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76A92" w14:textId="0A6925EF" w:rsidR="004C3BA1" w:rsidRPr="00005A2F" w:rsidRDefault="00663243" w:rsidP="004C3BA1">
      <w:pPr>
        <w:pStyle w:val="a5"/>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r w:rsidR="003D61F4">
        <w:rPr>
          <w:rFonts w:eastAsia="宋体" w:cs="Arial" w:hint="eastAsia"/>
          <w:bCs/>
          <w:sz w:val="22"/>
          <w:lang w:eastAsia="zh-CN"/>
        </w:rPr>
        <w:t>10</w:t>
      </w:r>
      <w:r w:rsidR="0068148B">
        <w:rPr>
          <w:rFonts w:eastAsia="宋体" w:cs="Arial"/>
          <w:bCs/>
          <w:sz w:val="22"/>
          <w:lang w:eastAsia="zh-CN"/>
        </w:rPr>
        <w:t>6</w:t>
      </w:r>
      <w:r w:rsidR="00B136A4">
        <w:rPr>
          <w:rFonts w:eastAsia="宋体" w:cs="Arial"/>
          <w:bCs/>
          <w:sz w:val="22"/>
          <w:lang w:eastAsia="zh-CN"/>
        </w:rPr>
        <w:t>-e</w:t>
      </w:r>
      <w:r w:rsidR="004C3BA1">
        <w:rPr>
          <w:rFonts w:cs="Arial"/>
          <w:bCs/>
          <w:sz w:val="22"/>
        </w:rPr>
        <w:tab/>
      </w:r>
      <w:r w:rsidR="004C3BA1">
        <w:rPr>
          <w:rFonts w:cs="Arial"/>
          <w:bCs/>
          <w:sz w:val="22"/>
        </w:rPr>
        <w:tab/>
      </w:r>
      <w:r w:rsidR="003D61F4" w:rsidRPr="003D61F4">
        <w:rPr>
          <w:rFonts w:eastAsiaTheme="minorEastAsia" w:cs="Arial"/>
          <w:bCs/>
          <w:sz w:val="22"/>
          <w:lang w:eastAsia="zh-CN"/>
        </w:rPr>
        <w:t>R1-210</w:t>
      </w:r>
      <w:r w:rsidR="0068148B">
        <w:rPr>
          <w:rFonts w:eastAsiaTheme="minorEastAsia" w:cs="Arial"/>
          <w:bCs/>
          <w:sz w:val="22"/>
          <w:lang w:eastAsia="zh-CN"/>
        </w:rPr>
        <w:t>6586</w:t>
      </w:r>
    </w:p>
    <w:p w14:paraId="02B01013" w14:textId="33D8476F" w:rsidR="0013460A" w:rsidRPr="00005A2F" w:rsidRDefault="00005A2F" w:rsidP="00663243">
      <w:pPr>
        <w:pStyle w:val="a5"/>
        <w:jc w:val="both"/>
        <w:rPr>
          <w:rFonts w:eastAsiaTheme="minorEastAsia" w:cs="Arial"/>
          <w:bCs/>
          <w:sz w:val="22"/>
          <w:lang w:eastAsia="zh-CN"/>
        </w:rPr>
      </w:pPr>
      <w:r>
        <w:rPr>
          <w:rFonts w:eastAsiaTheme="minorEastAsia" w:cs="Arial" w:hint="eastAsia"/>
          <w:bCs/>
          <w:sz w:val="22"/>
          <w:lang w:eastAsia="zh-CN"/>
        </w:rPr>
        <w:t>e-Meeting</w:t>
      </w:r>
      <w:r w:rsidR="00915466" w:rsidRPr="00E53518">
        <w:rPr>
          <w:rFonts w:cs="Arial"/>
          <w:bCs/>
          <w:sz w:val="22"/>
        </w:rPr>
        <w:t xml:space="preserve">, </w:t>
      </w:r>
      <w:r w:rsidR="00964E69">
        <w:rPr>
          <w:rFonts w:cs="Arial"/>
          <w:bCs/>
          <w:sz w:val="22"/>
        </w:rPr>
        <w:t>A</w:t>
      </w:r>
      <w:r w:rsidR="009E5DAC">
        <w:rPr>
          <w:rFonts w:cs="Arial"/>
          <w:bCs/>
          <w:sz w:val="22"/>
        </w:rPr>
        <w:t>ugust</w:t>
      </w:r>
      <w:r w:rsidR="00964E69" w:rsidRPr="00471A75">
        <w:rPr>
          <w:rFonts w:cs="Arial"/>
          <w:bCs/>
          <w:sz w:val="22"/>
        </w:rPr>
        <w:t xml:space="preserve"> </w:t>
      </w:r>
      <w:r w:rsidR="00964E69">
        <w:rPr>
          <w:rFonts w:eastAsiaTheme="minorEastAsia" w:cs="Arial"/>
          <w:bCs/>
          <w:sz w:val="22"/>
          <w:lang w:eastAsia="zh-CN"/>
        </w:rPr>
        <w:t>1</w:t>
      </w:r>
      <w:r w:rsidR="009E5DAC">
        <w:rPr>
          <w:rFonts w:eastAsiaTheme="minorEastAsia" w:cs="Arial"/>
          <w:bCs/>
          <w:sz w:val="22"/>
          <w:lang w:eastAsia="zh-CN"/>
        </w:rPr>
        <w:t>6</w:t>
      </w:r>
      <w:r w:rsidR="002F6EA2" w:rsidRPr="00471A75">
        <w:rPr>
          <w:rFonts w:cs="Arial"/>
          <w:bCs/>
          <w:sz w:val="22"/>
          <w:vertAlign w:val="superscript"/>
        </w:rPr>
        <w:t>th</w:t>
      </w:r>
      <w:r w:rsidR="002F6EA2" w:rsidRPr="00471A75">
        <w:rPr>
          <w:rFonts w:cs="Arial"/>
          <w:bCs/>
          <w:sz w:val="22"/>
        </w:rPr>
        <w:t xml:space="preserve"> – </w:t>
      </w:r>
      <w:r w:rsidR="00964E69">
        <w:rPr>
          <w:rFonts w:cs="Arial"/>
          <w:bCs/>
          <w:sz w:val="22"/>
        </w:rPr>
        <w:t>2</w:t>
      </w:r>
      <w:r w:rsidR="009E5DAC">
        <w:rPr>
          <w:rFonts w:cs="Arial"/>
          <w:bCs/>
          <w:sz w:val="22"/>
        </w:rPr>
        <w:t>7</w:t>
      </w:r>
      <w:r w:rsidR="002F6EA2" w:rsidRPr="00471A75">
        <w:rPr>
          <w:rFonts w:eastAsiaTheme="minorEastAsia" w:cs="Arial"/>
          <w:bCs/>
          <w:sz w:val="22"/>
          <w:vertAlign w:val="superscript"/>
          <w:lang w:eastAsia="zh-CN"/>
        </w:rPr>
        <w:t>th</w:t>
      </w:r>
      <w:r w:rsidR="002F6EA2" w:rsidRPr="00471A75">
        <w:rPr>
          <w:rFonts w:eastAsiaTheme="minorEastAsia" w:cs="Arial"/>
          <w:bCs/>
          <w:sz w:val="22"/>
          <w:lang w:eastAsia="zh-CN"/>
        </w:rPr>
        <w:t xml:space="preserve">, </w:t>
      </w:r>
      <w:r w:rsidR="00964E69" w:rsidRPr="00471A75">
        <w:rPr>
          <w:rFonts w:cs="Arial"/>
          <w:bCs/>
          <w:sz w:val="22"/>
        </w:rPr>
        <w:t>20</w:t>
      </w:r>
      <w:r w:rsidR="00964E69" w:rsidRPr="00471A75">
        <w:rPr>
          <w:rFonts w:eastAsiaTheme="minorEastAsia" w:cs="Arial"/>
          <w:bCs/>
          <w:sz w:val="22"/>
          <w:lang w:eastAsia="zh-CN"/>
        </w:rPr>
        <w:t>2</w:t>
      </w:r>
      <w:r w:rsidR="00964E69">
        <w:rPr>
          <w:rFonts w:eastAsiaTheme="minorEastAsia" w:cs="Arial"/>
          <w:bCs/>
          <w:sz w:val="22"/>
          <w:lang w:eastAsia="zh-CN"/>
        </w:rPr>
        <w:t>1</w:t>
      </w:r>
    </w:p>
    <w:p w14:paraId="376562BF" w14:textId="77777777" w:rsidR="00EC289F" w:rsidRPr="00EC289F" w:rsidRDefault="00EC289F" w:rsidP="00EC289F">
      <w:pPr>
        <w:pStyle w:val="a5"/>
        <w:rPr>
          <w:rFonts w:eastAsia="宋体" w:cs="Arial"/>
          <w:bCs/>
          <w:sz w:val="22"/>
          <w:szCs w:val="22"/>
          <w:lang w:eastAsia="zh-CN"/>
        </w:rPr>
      </w:pPr>
    </w:p>
    <w:p w14:paraId="478A1BEB"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14:paraId="185DF1BF" w14:textId="77777777" w:rsidR="000F57D5" w:rsidRPr="002D7702" w:rsidRDefault="000F57D5" w:rsidP="008D44DF">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DF277F" w:rsidRPr="00DF277F">
        <w:rPr>
          <w:rFonts w:cs="Arial"/>
          <w:sz w:val="22"/>
          <w:szCs w:val="22"/>
        </w:rPr>
        <w:t>HARQ-ACK enh</w:t>
      </w:r>
      <w:r w:rsidR="005D2621" w:rsidRPr="00DF277F">
        <w:rPr>
          <w:rFonts w:cs="Arial"/>
          <w:sz w:val="22"/>
          <w:szCs w:val="22"/>
        </w:rPr>
        <w:t>a</w:t>
      </w:r>
      <w:r w:rsidR="00DF277F" w:rsidRPr="00DF277F">
        <w:rPr>
          <w:rFonts w:cs="Arial"/>
          <w:sz w:val="22"/>
          <w:szCs w:val="22"/>
        </w:rPr>
        <w:t>ncements for Rel-17 URLLC</w:t>
      </w:r>
    </w:p>
    <w:p w14:paraId="670FEB06" w14:textId="77777777"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F277F">
        <w:rPr>
          <w:rFonts w:eastAsia="宋体" w:cs="Arial" w:hint="eastAsia"/>
          <w:sz w:val="22"/>
          <w:szCs w:val="22"/>
          <w:lang w:eastAsia="zh-CN"/>
        </w:rPr>
        <w:t>8.3.1.1</w:t>
      </w:r>
    </w:p>
    <w:p w14:paraId="68B83FAF"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7F701C19"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p>
    <w:p w14:paraId="2D542224" w14:textId="0EC3AB9E" w:rsidR="00B03ACA" w:rsidRDefault="00B03ACA" w:rsidP="00B03ACA">
      <w:pPr>
        <w:spacing w:beforeLines="50" w:before="120" w:afterLines="50" w:after="120"/>
        <w:jc w:val="both"/>
        <w:rPr>
          <w:rFonts w:eastAsia="宋体"/>
          <w:szCs w:val="20"/>
          <w:lang w:eastAsia="zh-CN"/>
        </w:rPr>
      </w:pPr>
      <w:r>
        <w:rPr>
          <w:rFonts w:eastAsia="宋体"/>
          <w:szCs w:val="20"/>
          <w:lang w:eastAsia="zh-CN"/>
        </w:rPr>
        <w:t>During</w:t>
      </w:r>
      <w:r w:rsidRPr="00347998">
        <w:rPr>
          <w:rFonts w:eastAsia="宋体" w:hint="eastAsia"/>
          <w:szCs w:val="20"/>
          <w:lang w:eastAsia="zh-CN"/>
        </w:rPr>
        <w:t xml:space="preserve"> </w:t>
      </w:r>
      <w:r w:rsidRPr="00347998">
        <w:rPr>
          <w:rFonts w:eastAsia="宋体"/>
          <w:szCs w:val="20"/>
          <w:lang w:eastAsia="zh-CN"/>
        </w:rPr>
        <w:t>RAN1#</w:t>
      </w:r>
      <w:r w:rsidRPr="00274804">
        <w:rPr>
          <w:rFonts w:eastAsia="宋体"/>
          <w:szCs w:val="20"/>
          <w:lang w:eastAsia="zh-CN"/>
        </w:rPr>
        <w:t>10</w:t>
      </w:r>
      <w:r>
        <w:rPr>
          <w:rFonts w:eastAsia="宋体"/>
          <w:szCs w:val="20"/>
          <w:lang w:eastAsia="zh-CN"/>
        </w:rPr>
        <w:t>4b-e</w:t>
      </w:r>
      <w:r w:rsidRPr="00274804">
        <w:rPr>
          <w:rFonts w:eastAsia="宋体" w:hint="eastAsia"/>
          <w:szCs w:val="20"/>
          <w:lang w:eastAsia="zh-CN"/>
        </w:rPr>
        <w:t xml:space="preserve"> </w:t>
      </w:r>
      <w:r>
        <w:rPr>
          <w:rFonts w:eastAsia="宋体"/>
          <w:szCs w:val="20"/>
          <w:lang w:eastAsia="zh-CN"/>
        </w:rPr>
        <w:t>m</w:t>
      </w:r>
      <w:r w:rsidRPr="00274804">
        <w:rPr>
          <w:rFonts w:eastAsia="宋体" w:hint="eastAsia"/>
          <w:szCs w:val="20"/>
          <w:lang w:eastAsia="zh-CN"/>
        </w:rPr>
        <w:t>eeting, the following ag</w:t>
      </w:r>
      <w:r w:rsidRPr="0004519B">
        <w:rPr>
          <w:rFonts w:eastAsia="宋体" w:hint="eastAsia"/>
          <w:szCs w:val="20"/>
          <w:lang w:eastAsia="zh-CN"/>
        </w:rPr>
        <w:t>reements have been achieved</w:t>
      </w:r>
      <w:r w:rsidRPr="0004519B">
        <w:rPr>
          <w:rFonts w:eastAsia="宋体"/>
          <w:szCs w:val="20"/>
          <w:lang w:eastAsia="zh-CN"/>
        </w:rPr>
        <w:t xml:space="preserve"> on </w:t>
      </w:r>
      <w:r w:rsidRPr="001B1248">
        <w:rPr>
          <w:rFonts w:cs="Arial"/>
          <w:szCs w:val="20"/>
        </w:rPr>
        <w:t>HARQ-ACK enhancements for Rel-17 URLLC</w:t>
      </w:r>
      <w:r w:rsidRPr="00274804">
        <w:rPr>
          <w:rFonts w:eastAsia="宋体" w:hint="eastAsia"/>
          <w:szCs w:val="20"/>
          <w:lang w:eastAsia="zh-CN"/>
        </w:rPr>
        <w:t>.</w:t>
      </w:r>
    </w:p>
    <w:p w14:paraId="0FAE8238" w14:textId="67A57914" w:rsidR="00B03ACA" w:rsidRPr="002A7A84" w:rsidRDefault="00B03ACA" w:rsidP="00B03ACA">
      <w:pPr>
        <w:spacing w:beforeLines="50" w:before="120" w:afterLines="50" w:after="120"/>
        <w:jc w:val="both"/>
        <w:rPr>
          <w:rFonts w:eastAsia="宋体"/>
          <w:b/>
          <w:szCs w:val="20"/>
          <w:u w:val="single"/>
          <w:lang w:eastAsia="zh-CN"/>
        </w:rPr>
      </w:pPr>
      <w:r w:rsidRPr="002A7A84">
        <w:rPr>
          <w:rFonts w:eastAsia="宋体"/>
          <w:b/>
          <w:szCs w:val="20"/>
          <w:u w:val="single"/>
          <w:lang w:eastAsia="zh-CN"/>
        </w:rPr>
        <w:t>SPS HARQ-ACK deferral:</w:t>
      </w:r>
    </w:p>
    <w:p w14:paraId="34C6483B" w14:textId="77777777" w:rsidR="00B03ACA" w:rsidRPr="00535D14" w:rsidRDefault="001E478C" w:rsidP="00B03ACA">
      <w:pPr>
        <w:spacing w:beforeLines="50" w:before="120" w:afterLines="50" w:after="120"/>
        <w:jc w:val="both"/>
        <w:rPr>
          <w:rFonts w:eastAsia="宋体"/>
          <w:szCs w:val="20"/>
          <w:lang w:eastAsia="zh-CN"/>
        </w:rPr>
      </w:pPr>
      <w:r>
        <w:rPr>
          <w:rFonts w:eastAsia="宋体"/>
          <w:noProof/>
          <w:lang w:eastAsia="zh-CN"/>
        </w:rPr>
      </w:r>
      <w:r>
        <w:rPr>
          <w:rFonts w:eastAsia="宋体"/>
          <w:noProof/>
          <w:lang w:eastAsia="zh-CN"/>
        </w:rPr>
        <w:pict w14:anchorId="1E360577">
          <v:shapetype id="_x0000_t202" coordsize="21600,21600" o:spt="202" path="m,l,21600r21600,l21600,xe">
            <v:stroke joinstyle="miter"/>
            <v:path gradientshapeok="t" o:connecttype="rect"/>
          </v:shapetype>
          <v:shape id="_x0000_s1051" type="#_x0000_t202" style="width:453.15pt;height:46.35pt;visibility:visible;mso-left-percent:-10001;mso-top-percent:-10001;mso-position-horizontal:absolute;mso-position-horizontal-relative:char;mso-position-vertical:absolute;mso-position-vertical-relative:line;mso-left-percent:-10001;mso-top-percent:-10001">
            <v:textbox style="mso-next-textbox:#_x0000_s1051">
              <w:txbxContent>
                <w:p w14:paraId="1B2B9CB5" w14:textId="77777777" w:rsidR="001E478C" w:rsidRPr="0037219E" w:rsidRDefault="001E478C" w:rsidP="00B03ACA">
                  <w:pPr>
                    <w:jc w:val="both"/>
                    <w:rPr>
                      <w:rFonts w:ascii="Calibri" w:eastAsia="Batang" w:hAnsi="Calibri" w:cs="Calibri"/>
                      <w:szCs w:val="20"/>
                      <w:lang w:val="en-GB" w:eastAsia="ko-KR"/>
                    </w:rPr>
                  </w:pPr>
                  <w:r w:rsidRPr="0037219E">
                    <w:rPr>
                      <w:rFonts w:ascii="Times" w:eastAsia="Batang" w:hAnsi="Times"/>
                      <w:szCs w:val="20"/>
                      <w:highlight w:val="green"/>
                      <w:lang w:val="en-GB" w:eastAsia="ko-KR"/>
                    </w:rPr>
                    <w:t>Agreements</w:t>
                  </w:r>
                  <w:r w:rsidRPr="0037219E">
                    <w:rPr>
                      <w:rFonts w:ascii="Times" w:eastAsia="Batang" w:hAnsi="Times"/>
                      <w:szCs w:val="20"/>
                      <w:lang w:val="en-GB" w:eastAsia="ko-KR"/>
                    </w:rPr>
                    <w:t xml:space="preserve">: For SPS HARQ-ACK deferral, for the determination of valid symbols in </w:t>
                  </w:r>
                  <w:r w:rsidRPr="0037219E">
                    <w:rPr>
                      <w:rFonts w:ascii="Times" w:eastAsia="Batang" w:hAnsi="Times"/>
                      <w:color w:val="000000"/>
                      <w:szCs w:val="20"/>
                      <w:lang w:val="en-GB" w:eastAsia="ko-KR"/>
                    </w:rPr>
                    <w:t>the target slot/</w:t>
                  </w:r>
                  <w:r w:rsidRPr="0037219E">
                    <w:rPr>
                      <w:rFonts w:ascii="Times" w:eastAsia="Batang" w:hAnsi="Times"/>
                      <w:szCs w:val="20"/>
                      <w:lang w:val="en-GB" w:eastAsia="ko-KR"/>
                    </w:rPr>
                    <w:t>sub-slot a collision with semi-static DL symbols, SSB and CORESET#0 is regarded as ‘invalid’ or ‘no symbols for UL transmission’.</w:t>
                  </w:r>
                </w:p>
                <w:p w14:paraId="73279BED" w14:textId="77777777" w:rsidR="001E478C" w:rsidRPr="0037219E" w:rsidRDefault="001E478C" w:rsidP="00B03ACA">
                  <w:pPr>
                    <w:rPr>
                      <w:rFonts w:eastAsiaTheme="minorEastAsia"/>
                      <w:lang w:val="en-GB" w:eastAsia="zh-CN"/>
                    </w:rPr>
                  </w:pPr>
                </w:p>
              </w:txbxContent>
            </v:textbox>
            <w10:anchorlock/>
          </v:shape>
        </w:pict>
      </w:r>
    </w:p>
    <w:p w14:paraId="35CDC784" w14:textId="77777777" w:rsidR="00B03ACA" w:rsidRDefault="001E478C" w:rsidP="00B03ACA">
      <w:pPr>
        <w:spacing w:beforeLines="50" w:before="120" w:afterLines="50" w:after="120"/>
        <w:jc w:val="both"/>
        <w:rPr>
          <w:rFonts w:eastAsia="宋体"/>
          <w:szCs w:val="20"/>
          <w:lang w:eastAsia="zh-CN"/>
        </w:rPr>
      </w:pPr>
      <w:r>
        <w:rPr>
          <w:rFonts w:eastAsia="宋体"/>
          <w:noProof/>
          <w:lang w:eastAsia="zh-CN"/>
        </w:rPr>
      </w:r>
      <w:r>
        <w:rPr>
          <w:rFonts w:eastAsia="宋体"/>
          <w:noProof/>
          <w:lang w:eastAsia="zh-CN"/>
        </w:rPr>
        <w:pict w14:anchorId="197C5643">
          <v:shape id="_x0000_s1050" type="#_x0000_t202" style="width:453.15pt;height:57.85pt;visibility:visible;mso-left-percent:-10001;mso-top-percent:-10001;mso-position-horizontal:absolute;mso-position-horizontal-relative:char;mso-position-vertical:absolute;mso-position-vertical-relative:line;mso-left-percent:-10001;mso-top-percent:-10001">
            <v:textbox style="mso-next-textbox:#_x0000_s1050">
              <w:txbxContent>
                <w:p w14:paraId="5195BA93" w14:textId="77777777" w:rsidR="001E478C" w:rsidRPr="0037219E" w:rsidRDefault="001E478C" w:rsidP="00B03ACA">
                  <w:pPr>
                    <w:jc w:val="both"/>
                    <w:rPr>
                      <w:rFonts w:ascii="Times" w:eastAsia="Batang" w:hAnsi="Times"/>
                      <w:color w:val="000000"/>
                      <w:szCs w:val="20"/>
                      <w:lang w:val="en-GB" w:eastAsia="zh-CN"/>
                    </w:rPr>
                  </w:pPr>
                  <w:r w:rsidRPr="0037219E">
                    <w:rPr>
                      <w:rFonts w:ascii="Times" w:eastAsia="Batang" w:hAnsi="Times"/>
                      <w:color w:val="000000"/>
                      <w:szCs w:val="20"/>
                      <w:highlight w:val="green"/>
                      <w:lang w:val="en-GB"/>
                    </w:rPr>
                    <w:t>Agreements</w:t>
                  </w:r>
                  <w:r w:rsidRPr="0037219E">
                    <w:rPr>
                      <w:rFonts w:ascii="Times" w:eastAsia="Batang" w:hAnsi="Times"/>
                      <w:color w:val="000000"/>
                      <w:szCs w:val="20"/>
                      <w:lang w:val="en-GB"/>
                    </w:rPr>
                    <w:t xml:space="preserve">: For SPS HARQ-ACK deferral, support a limit on the maximum deferral of SPS HARQ in terms of </w:t>
                  </w:r>
                  <w:r w:rsidRPr="0037219E">
                    <w:rPr>
                      <w:rFonts w:ascii="Times" w:eastAsia="Batang" w:hAnsi="Times"/>
                      <w:i/>
                      <w:iCs/>
                      <w:color w:val="000000"/>
                      <w:szCs w:val="20"/>
                      <w:lang w:val="en-GB" w:eastAsia="ko-KR"/>
                    </w:rPr>
                    <w:t>k1</w:t>
                  </w:r>
                  <w:proofErr w:type="gramStart"/>
                  <w:r w:rsidRPr="0037219E">
                    <w:rPr>
                      <w:rFonts w:ascii="Times" w:eastAsia="Batang" w:hAnsi="Times"/>
                      <w:i/>
                      <w:iCs/>
                      <w:color w:val="000000"/>
                      <w:szCs w:val="20"/>
                      <w:vertAlign w:val="subscript"/>
                      <w:lang w:val="en-GB" w:eastAsia="ko-KR"/>
                    </w:rPr>
                    <w:t xml:space="preserve">def  </w:t>
                  </w:r>
                  <w:r w:rsidRPr="0037219E">
                    <w:rPr>
                      <w:rFonts w:ascii="Times" w:eastAsia="Batang" w:hAnsi="Times"/>
                      <w:color w:val="000000"/>
                      <w:szCs w:val="20"/>
                      <w:lang w:val="en-GB" w:eastAsia="ko-KR"/>
                    </w:rPr>
                    <w:t>or</w:t>
                  </w:r>
                  <w:proofErr w:type="gramEnd"/>
                  <w:r w:rsidRPr="0037219E">
                    <w:rPr>
                      <w:rFonts w:ascii="Times" w:eastAsia="Batang" w:hAnsi="Times"/>
                      <w:color w:val="000000"/>
                      <w:szCs w:val="20"/>
                      <w:lang w:val="en-GB" w:eastAsia="ko-KR"/>
                    </w:rPr>
                    <w:t xml:space="preserve"> </w:t>
                  </w:r>
                  <w:r w:rsidRPr="0037219E">
                    <w:rPr>
                      <w:rFonts w:ascii="Times" w:eastAsia="Batang" w:hAnsi="Times"/>
                      <w:i/>
                      <w:iCs/>
                      <w:color w:val="000000"/>
                      <w:szCs w:val="20"/>
                      <w:lang w:val="en-GB" w:eastAsia="ko-KR"/>
                    </w:rPr>
                    <w:t>k1</w:t>
                  </w:r>
                  <w:r w:rsidRPr="0037219E">
                    <w:rPr>
                      <w:rFonts w:ascii="Times" w:eastAsia="Batang" w:hAnsi="Times"/>
                      <w:color w:val="000000"/>
                      <w:szCs w:val="20"/>
                      <w:lang w:val="en-GB" w:eastAsia="ko-KR"/>
                    </w:rPr>
                    <w:t>+</w:t>
                  </w:r>
                  <w:r w:rsidRPr="0037219E">
                    <w:rPr>
                      <w:rFonts w:ascii="Times" w:eastAsia="Batang" w:hAnsi="Times"/>
                      <w:i/>
                      <w:iCs/>
                      <w:color w:val="000000"/>
                      <w:szCs w:val="20"/>
                      <w:lang w:val="en-GB" w:eastAsia="ko-KR"/>
                    </w:rPr>
                    <w:t xml:space="preserve"> k1</w:t>
                  </w:r>
                  <w:r w:rsidRPr="0037219E">
                    <w:rPr>
                      <w:rFonts w:ascii="Times" w:eastAsia="Batang" w:hAnsi="Times"/>
                      <w:i/>
                      <w:iCs/>
                      <w:color w:val="000000"/>
                      <w:szCs w:val="20"/>
                      <w:vertAlign w:val="subscript"/>
                      <w:lang w:val="en-GB" w:eastAsia="ko-KR"/>
                    </w:rPr>
                    <w:t>def</w:t>
                  </w:r>
                </w:p>
                <w:p w14:paraId="78236D65" w14:textId="77777777" w:rsidR="001E478C" w:rsidRPr="0037219E" w:rsidRDefault="001E478C" w:rsidP="002A3A67">
                  <w:pPr>
                    <w:numPr>
                      <w:ilvl w:val="1"/>
                      <w:numId w:val="11"/>
                    </w:numPr>
                    <w:jc w:val="both"/>
                    <w:rPr>
                      <w:rFonts w:ascii="Times" w:eastAsia="Batang" w:hAnsi="Times"/>
                      <w:color w:val="000000"/>
                      <w:szCs w:val="20"/>
                      <w:lang w:val="en-GB"/>
                    </w:rPr>
                  </w:pPr>
                  <w:r w:rsidRPr="0037219E">
                    <w:rPr>
                      <w:rFonts w:ascii="Times" w:eastAsia="Batang" w:hAnsi="Times"/>
                      <w:color w:val="000000"/>
                      <w:szCs w:val="20"/>
                      <w:lang w:val="en-GB" w:eastAsia="zh-CN"/>
                    </w:rPr>
                    <w:t xml:space="preserve">FFS: limitation given by a maximum value of </w:t>
                  </w:r>
                  <w:r w:rsidRPr="0037219E">
                    <w:rPr>
                      <w:rFonts w:ascii="Times" w:eastAsia="Batang" w:hAnsi="Times"/>
                      <w:i/>
                      <w:iCs/>
                      <w:color w:val="000000"/>
                      <w:szCs w:val="20"/>
                      <w:lang w:val="en-GB" w:eastAsia="ko-KR"/>
                    </w:rPr>
                    <w:t>k1</w:t>
                  </w:r>
                  <w:r w:rsidRPr="0037219E">
                    <w:rPr>
                      <w:rFonts w:ascii="Times" w:eastAsia="Batang" w:hAnsi="Times"/>
                      <w:i/>
                      <w:iCs/>
                      <w:color w:val="000000"/>
                      <w:szCs w:val="20"/>
                      <w:vertAlign w:val="subscript"/>
                      <w:lang w:val="en-GB" w:eastAsia="ko-KR"/>
                    </w:rPr>
                    <w:t>def</w:t>
                  </w:r>
                  <w:r w:rsidRPr="0037219E">
                    <w:rPr>
                      <w:rFonts w:ascii="Times" w:eastAsia="Batang" w:hAnsi="Times"/>
                      <w:color w:val="000000"/>
                      <w:szCs w:val="20"/>
                      <w:lang w:val="en-GB" w:eastAsia="zh-CN"/>
                    </w:rPr>
                    <w:t xml:space="preserve"> or a maximum of </w:t>
                  </w:r>
                  <w:r w:rsidRPr="0037219E">
                    <w:rPr>
                      <w:rFonts w:ascii="Times" w:eastAsia="Batang" w:hAnsi="Times"/>
                      <w:i/>
                      <w:iCs/>
                      <w:color w:val="000000"/>
                      <w:szCs w:val="20"/>
                      <w:lang w:val="en-GB" w:eastAsia="ko-KR"/>
                    </w:rPr>
                    <w:t>k1</w:t>
                  </w:r>
                  <w:r w:rsidRPr="0037219E">
                    <w:rPr>
                      <w:rFonts w:ascii="Times" w:eastAsia="Batang" w:hAnsi="Times"/>
                      <w:i/>
                      <w:iCs/>
                      <w:color w:val="000000"/>
                      <w:szCs w:val="20"/>
                      <w:vertAlign w:val="subscript"/>
                      <w:lang w:val="en-GB" w:eastAsia="ko-KR"/>
                    </w:rPr>
                    <w:t>eff</w:t>
                  </w:r>
                  <w:r w:rsidRPr="0037219E">
                    <w:rPr>
                      <w:rFonts w:ascii="Times" w:eastAsia="Batang" w:hAnsi="Times"/>
                      <w:color w:val="000000"/>
                      <w:szCs w:val="20"/>
                      <w:lang w:val="en-GB" w:eastAsia="zh-CN"/>
                    </w:rPr>
                    <w:t xml:space="preserve"> =</w:t>
                  </w:r>
                  <w:r w:rsidRPr="0037219E">
                    <w:rPr>
                      <w:rFonts w:ascii="Times" w:eastAsia="Batang" w:hAnsi="Times"/>
                      <w:i/>
                      <w:iCs/>
                      <w:color w:val="000000"/>
                      <w:szCs w:val="20"/>
                      <w:lang w:val="en-GB" w:eastAsia="ko-KR"/>
                    </w:rPr>
                    <w:t>k1</w:t>
                  </w:r>
                  <w:r w:rsidRPr="0037219E">
                    <w:rPr>
                      <w:rFonts w:ascii="Times" w:eastAsia="Batang" w:hAnsi="Times"/>
                      <w:color w:val="000000"/>
                      <w:szCs w:val="20"/>
                      <w:lang w:val="en-GB" w:eastAsia="ko-KR"/>
                    </w:rPr>
                    <w:t>+</w:t>
                  </w:r>
                  <w:r w:rsidRPr="0037219E">
                    <w:rPr>
                      <w:rFonts w:ascii="Times" w:eastAsia="Batang" w:hAnsi="Times"/>
                      <w:i/>
                      <w:iCs/>
                      <w:color w:val="000000"/>
                      <w:szCs w:val="20"/>
                      <w:lang w:val="en-GB" w:eastAsia="ko-KR"/>
                    </w:rPr>
                    <w:t xml:space="preserve"> k1</w:t>
                  </w:r>
                  <w:r w:rsidRPr="0037219E">
                    <w:rPr>
                      <w:rFonts w:ascii="Times" w:eastAsia="Batang" w:hAnsi="Times"/>
                      <w:i/>
                      <w:iCs/>
                      <w:color w:val="000000"/>
                      <w:szCs w:val="20"/>
                      <w:vertAlign w:val="subscript"/>
                      <w:lang w:val="en-GB" w:eastAsia="ko-KR"/>
                    </w:rPr>
                    <w:t>def</w:t>
                  </w:r>
                </w:p>
                <w:p w14:paraId="0228AD49" w14:textId="77777777" w:rsidR="001E478C" w:rsidRPr="0037219E" w:rsidRDefault="001E478C" w:rsidP="002A3A67">
                  <w:pPr>
                    <w:numPr>
                      <w:ilvl w:val="1"/>
                      <w:numId w:val="11"/>
                    </w:numPr>
                    <w:jc w:val="both"/>
                    <w:rPr>
                      <w:rFonts w:ascii="Times" w:eastAsia="Batang" w:hAnsi="Times"/>
                      <w:color w:val="000000"/>
                      <w:szCs w:val="20"/>
                      <w:lang w:val="en-GB" w:eastAsia="x-none"/>
                    </w:rPr>
                  </w:pPr>
                  <w:r w:rsidRPr="0037219E">
                    <w:rPr>
                      <w:rFonts w:ascii="Times" w:eastAsia="Batang" w:hAnsi="Times"/>
                      <w:color w:val="000000"/>
                      <w:szCs w:val="20"/>
                      <w:lang w:val="en-GB" w:eastAsia="x-none"/>
                    </w:rPr>
                    <w:t>F</w:t>
                  </w:r>
                  <w:r w:rsidRPr="0037219E">
                    <w:rPr>
                      <w:rFonts w:ascii="Times" w:eastAsia="Batang" w:hAnsi="Times"/>
                      <w:color w:val="000000"/>
                      <w:szCs w:val="20"/>
                      <w:lang w:val="en-GB" w:eastAsia="zh-CN"/>
                    </w:rPr>
                    <w:t xml:space="preserve">FS how the </w:t>
                  </w:r>
                  <w:r w:rsidRPr="0037219E">
                    <w:rPr>
                      <w:rFonts w:ascii="Times" w:eastAsia="Batang" w:hAnsi="Times"/>
                      <w:color w:val="000000"/>
                      <w:szCs w:val="20"/>
                      <w:lang w:val="en-GB" w:eastAsia="x-none"/>
                    </w:rPr>
                    <w:t>limitation is determined (e.g. by K1 set(s) or RRC configured limit)</w:t>
                  </w:r>
                </w:p>
                <w:p w14:paraId="6D8C8B14" w14:textId="77777777" w:rsidR="001E478C" w:rsidRPr="0037219E" w:rsidRDefault="001E478C" w:rsidP="00B03ACA">
                  <w:pPr>
                    <w:rPr>
                      <w:rFonts w:eastAsiaTheme="minorEastAsia"/>
                      <w:lang w:val="en-GB" w:eastAsia="zh-CN"/>
                    </w:rPr>
                  </w:pPr>
                </w:p>
              </w:txbxContent>
            </v:textbox>
            <w10:anchorlock/>
          </v:shape>
        </w:pict>
      </w:r>
    </w:p>
    <w:p w14:paraId="326BE2C1" w14:textId="77777777" w:rsidR="00B03ACA" w:rsidRDefault="001E478C" w:rsidP="00B03ACA">
      <w:pPr>
        <w:spacing w:beforeLines="50" w:before="120" w:afterLines="50" w:after="120"/>
        <w:jc w:val="both"/>
        <w:rPr>
          <w:rFonts w:eastAsia="宋体"/>
          <w:szCs w:val="20"/>
          <w:lang w:eastAsia="zh-CN"/>
        </w:rPr>
      </w:pPr>
      <w:r>
        <w:rPr>
          <w:rFonts w:eastAsia="宋体"/>
          <w:noProof/>
          <w:lang w:eastAsia="zh-CN"/>
        </w:rPr>
      </w:r>
      <w:r>
        <w:rPr>
          <w:rFonts w:eastAsia="宋体"/>
          <w:noProof/>
          <w:lang w:eastAsia="zh-CN"/>
        </w:rPr>
        <w:pict w14:anchorId="52060C60">
          <v:shape id="_x0000_s1049" type="#_x0000_t202" style="width:453.15pt;height:33.7pt;visibility:visible;mso-left-percent:-10001;mso-top-percent:-10001;mso-position-horizontal:absolute;mso-position-horizontal-relative:char;mso-position-vertical:absolute;mso-position-vertical-relative:line;mso-left-percent:-10001;mso-top-percent:-10001">
            <v:textbox style="mso-next-textbox:#_x0000_s1049">
              <w:txbxContent>
                <w:p w14:paraId="43C07BFF" w14:textId="77777777" w:rsidR="001E478C" w:rsidRPr="0037219E" w:rsidRDefault="001E478C" w:rsidP="00B03ACA">
                  <w:pPr>
                    <w:jc w:val="both"/>
                    <w:rPr>
                      <w:rFonts w:ascii="Times" w:eastAsia="Batang" w:hAnsi="Times"/>
                      <w:color w:val="000000"/>
                      <w:szCs w:val="20"/>
                      <w:lang w:val="en-GB" w:eastAsia="zh-CN"/>
                    </w:rPr>
                  </w:pPr>
                  <w:r w:rsidRPr="0037219E">
                    <w:rPr>
                      <w:rFonts w:ascii="Times" w:eastAsia="Batang" w:hAnsi="Times"/>
                      <w:szCs w:val="20"/>
                      <w:highlight w:val="green"/>
                      <w:lang w:val="en-GB"/>
                    </w:rPr>
                    <w:t>Agreement</w:t>
                  </w:r>
                  <w:r w:rsidRPr="0037219E">
                    <w:rPr>
                      <w:rFonts w:ascii="Times" w:eastAsia="Batang" w:hAnsi="Times"/>
                      <w:szCs w:val="20"/>
                      <w:lang w:val="en-GB"/>
                    </w:rPr>
                    <w:t xml:space="preserve">: </w:t>
                  </w:r>
                  <w:r w:rsidRPr="0037219E">
                    <w:rPr>
                      <w:rFonts w:ascii="Times" w:eastAsia="Batang" w:hAnsi="Times"/>
                      <w:color w:val="000000"/>
                      <w:szCs w:val="20"/>
                      <w:lang w:val="en-GB"/>
                    </w:rPr>
                    <w:t xml:space="preserve">For SPS HARQ-ACK deferral, the limit on the maximum deferral of SPS HARQ is defined in terms of </w:t>
                  </w:r>
                  <w:r w:rsidRPr="0037219E">
                    <w:rPr>
                      <w:rFonts w:ascii="Times" w:eastAsia="Batang" w:hAnsi="Times"/>
                      <w:i/>
                      <w:iCs/>
                      <w:szCs w:val="20"/>
                      <w:lang w:val="en-GB" w:eastAsia="ko-KR"/>
                    </w:rPr>
                    <w:t>k1</w:t>
                  </w:r>
                  <w:r w:rsidRPr="0037219E">
                    <w:rPr>
                      <w:rFonts w:ascii="Times" w:eastAsia="Batang" w:hAnsi="Times"/>
                      <w:i/>
                      <w:iCs/>
                      <w:szCs w:val="20"/>
                      <w:vertAlign w:val="subscript"/>
                      <w:lang w:val="en-GB" w:eastAsia="ko-KR"/>
                    </w:rPr>
                    <w:t>eff</w:t>
                  </w:r>
                  <w:r w:rsidRPr="0037219E">
                    <w:rPr>
                      <w:rFonts w:ascii="Times" w:eastAsia="Batang" w:hAnsi="Times"/>
                      <w:i/>
                      <w:iCs/>
                      <w:color w:val="000000"/>
                      <w:szCs w:val="20"/>
                      <w:lang w:val="en-GB" w:eastAsia="ko-KR"/>
                    </w:rPr>
                    <w:t xml:space="preserve"> =k1</w:t>
                  </w:r>
                  <w:r w:rsidRPr="0037219E">
                    <w:rPr>
                      <w:rFonts w:ascii="Times" w:eastAsia="Batang" w:hAnsi="Times"/>
                      <w:color w:val="000000"/>
                      <w:szCs w:val="20"/>
                      <w:lang w:val="en-GB" w:eastAsia="ko-KR"/>
                    </w:rPr>
                    <w:t>+</w:t>
                  </w:r>
                  <w:r w:rsidRPr="0037219E">
                    <w:rPr>
                      <w:rFonts w:ascii="Times" w:eastAsia="Batang" w:hAnsi="Times"/>
                      <w:i/>
                      <w:iCs/>
                      <w:color w:val="000000"/>
                      <w:szCs w:val="20"/>
                      <w:lang w:val="en-GB" w:eastAsia="ko-KR"/>
                    </w:rPr>
                    <w:t xml:space="preserve"> k1</w:t>
                  </w:r>
                  <w:r w:rsidRPr="0037219E">
                    <w:rPr>
                      <w:rFonts w:ascii="Times" w:eastAsia="Batang" w:hAnsi="Times"/>
                      <w:i/>
                      <w:iCs/>
                      <w:color w:val="000000"/>
                      <w:szCs w:val="20"/>
                      <w:vertAlign w:val="subscript"/>
                      <w:lang w:val="en-GB" w:eastAsia="ko-KR"/>
                    </w:rPr>
                    <w:t>def.</w:t>
                  </w:r>
                </w:p>
                <w:p w14:paraId="4A61CE9C" w14:textId="77777777" w:rsidR="001E478C" w:rsidRPr="0037219E" w:rsidRDefault="001E478C" w:rsidP="00B03ACA">
                  <w:pPr>
                    <w:rPr>
                      <w:rFonts w:eastAsiaTheme="minorEastAsia"/>
                      <w:lang w:val="en-GB" w:eastAsia="zh-CN"/>
                    </w:rPr>
                  </w:pPr>
                </w:p>
              </w:txbxContent>
            </v:textbox>
            <w10:anchorlock/>
          </v:shape>
        </w:pict>
      </w:r>
    </w:p>
    <w:p w14:paraId="6FE6CABF" w14:textId="77777777" w:rsidR="00B03ACA" w:rsidRDefault="001E478C" w:rsidP="00B03ACA">
      <w:pPr>
        <w:spacing w:beforeLines="50" w:before="120" w:afterLines="50" w:after="120"/>
        <w:jc w:val="both"/>
        <w:rPr>
          <w:rFonts w:eastAsia="宋体"/>
          <w:szCs w:val="20"/>
          <w:lang w:eastAsia="zh-CN"/>
        </w:rPr>
      </w:pPr>
      <w:r>
        <w:rPr>
          <w:rFonts w:eastAsia="宋体"/>
          <w:noProof/>
          <w:lang w:eastAsia="zh-CN"/>
        </w:rPr>
      </w:r>
      <w:r>
        <w:rPr>
          <w:rFonts w:eastAsia="宋体"/>
          <w:noProof/>
          <w:lang w:eastAsia="zh-CN"/>
        </w:rPr>
        <w:pict w14:anchorId="4D159604">
          <v:shape id="_x0000_s1048" type="#_x0000_t202" style="width:453.15pt;height:24.6pt;visibility:visible;mso-left-percent:-10001;mso-top-percent:-10001;mso-position-horizontal:absolute;mso-position-horizontal-relative:char;mso-position-vertical:absolute;mso-position-vertical-relative:line;mso-left-percent:-10001;mso-top-percent:-10001">
            <v:textbox style="mso-next-textbox:#_x0000_s1048">
              <w:txbxContent>
                <w:p w14:paraId="254022DF" w14:textId="77777777" w:rsidR="001E478C" w:rsidRPr="0037219E" w:rsidRDefault="001E478C" w:rsidP="00B03ACA">
                  <w:pPr>
                    <w:jc w:val="both"/>
                    <w:rPr>
                      <w:rFonts w:ascii="Times" w:eastAsia="Batang" w:hAnsi="Times"/>
                      <w:strike/>
                      <w:szCs w:val="20"/>
                      <w:lang w:val="en-GB" w:eastAsia="ko-KR"/>
                    </w:rPr>
                  </w:pPr>
                  <w:r w:rsidRPr="0037219E">
                    <w:rPr>
                      <w:rFonts w:ascii="Times" w:eastAsia="Batang" w:hAnsi="Times"/>
                      <w:szCs w:val="20"/>
                      <w:highlight w:val="green"/>
                      <w:lang w:val="en-GB"/>
                    </w:rPr>
                    <w:t>Agreements</w:t>
                  </w:r>
                  <w:r w:rsidRPr="0037219E">
                    <w:rPr>
                      <w:rFonts w:ascii="Times" w:eastAsia="Batang" w:hAnsi="Times"/>
                      <w:szCs w:val="20"/>
                      <w:lang w:val="en-GB"/>
                    </w:rPr>
                    <w:t xml:space="preserve">: For SPS HARQ-ACK deferral, there is no lower limit defined for </w:t>
                  </w:r>
                  <w:r w:rsidRPr="0037219E">
                    <w:rPr>
                      <w:rFonts w:ascii="Times" w:eastAsia="Batang" w:hAnsi="Times"/>
                      <w:i/>
                      <w:iCs/>
                      <w:szCs w:val="20"/>
                      <w:lang w:val="en-GB" w:eastAsia="ko-KR"/>
                    </w:rPr>
                    <w:t>k1</w:t>
                  </w:r>
                  <w:r w:rsidRPr="0037219E">
                    <w:rPr>
                      <w:rFonts w:ascii="Times" w:eastAsia="Batang" w:hAnsi="Times"/>
                      <w:i/>
                      <w:iCs/>
                      <w:szCs w:val="20"/>
                      <w:vertAlign w:val="subscript"/>
                      <w:lang w:val="en-GB" w:eastAsia="ko-KR"/>
                    </w:rPr>
                    <w:t>def</w:t>
                  </w:r>
                </w:p>
                <w:p w14:paraId="28868394" w14:textId="77777777" w:rsidR="001E478C" w:rsidRPr="0037219E" w:rsidRDefault="001E478C" w:rsidP="00B03ACA">
                  <w:pPr>
                    <w:rPr>
                      <w:rFonts w:eastAsiaTheme="minorEastAsia"/>
                      <w:lang w:val="en-GB" w:eastAsia="zh-CN"/>
                    </w:rPr>
                  </w:pPr>
                </w:p>
              </w:txbxContent>
            </v:textbox>
            <w10:anchorlock/>
          </v:shape>
        </w:pict>
      </w:r>
    </w:p>
    <w:p w14:paraId="03FCE9EA" w14:textId="77777777" w:rsidR="00B03ACA" w:rsidRDefault="001E478C" w:rsidP="00B03ACA">
      <w:pPr>
        <w:spacing w:beforeLines="50" w:before="120" w:afterLines="50" w:after="120"/>
        <w:jc w:val="both"/>
        <w:rPr>
          <w:rFonts w:eastAsia="宋体"/>
          <w:noProof/>
          <w:lang w:eastAsia="zh-CN"/>
        </w:rPr>
      </w:pPr>
      <w:r>
        <w:rPr>
          <w:rFonts w:eastAsia="宋体"/>
          <w:noProof/>
          <w:lang w:eastAsia="zh-CN"/>
        </w:rPr>
      </w:r>
      <w:r>
        <w:rPr>
          <w:rFonts w:eastAsia="宋体"/>
          <w:noProof/>
          <w:lang w:eastAsia="zh-CN"/>
        </w:rPr>
        <w:pict w14:anchorId="5028FACF">
          <v:shape id="_x0000_s1047" type="#_x0000_t202" style="width:453.15pt;height:34.55pt;visibility:visible;mso-left-percent:-10001;mso-top-percent:-10001;mso-position-horizontal:absolute;mso-position-horizontal-relative:char;mso-position-vertical:absolute;mso-position-vertical-relative:line;mso-left-percent:-10001;mso-top-percent:-10001">
            <v:textbox style="mso-next-textbox:#_x0000_s1047">
              <w:txbxContent>
                <w:p w14:paraId="4B7291F1" w14:textId="77777777" w:rsidR="001E478C" w:rsidRPr="0037219E" w:rsidRDefault="001E478C" w:rsidP="00B03ACA">
                  <w:pPr>
                    <w:jc w:val="both"/>
                    <w:rPr>
                      <w:rFonts w:eastAsia="Batang"/>
                      <w:szCs w:val="20"/>
                      <w:lang w:eastAsia="x-none"/>
                    </w:rPr>
                  </w:pPr>
                  <w:r w:rsidRPr="0037219E">
                    <w:rPr>
                      <w:rFonts w:ascii="Times" w:eastAsia="Batang" w:hAnsi="Times"/>
                      <w:szCs w:val="20"/>
                      <w:highlight w:val="green"/>
                      <w:lang w:val="en-GB" w:eastAsia="x-none"/>
                    </w:rPr>
                    <w:t>Agreement</w:t>
                  </w:r>
                  <w:r w:rsidRPr="0037219E">
                    <w:rPr>
                      <w:rFonts w:ascii="Times" w:eastAsia="Batang" w:hAnsi="Times"/>
                      <w:szCs w:val="20"/>
                      <w:lang w:val="en-GB" w:eastAsia="x-none"/>
                    </w:rPr>
                    <w:t xml:space="preserve">: Restrict the further discussions on the initial slot handling for SPS HARQ-ACK deferral to the identified alternatives Alt. 1, Alt. 1A and 2. </w:t>
                  </w:r>
                </w:p>
                <w:p w14:paraId="0555A7D7" w14:textId="77777777" w:rsidR="001E478C" w:rsidRPr="0037219E" w:rsidRDefault="001E478C" w:rsidP="00B03ACA">
                  <w:pPr>
                    <w:rPr>
                      <w:rFonts w:eastAsiaTheme="minorEastAsia"/>
                      <w:lang w:eastAsia="zh-CN"/>
                    </w:rPr>
                  </w:pPr>
                </w:p>
              </w:txbxContent>
            </v:textbox>
            <w10:anchorlock/>
          </v:shape>
        </w:pict>
      </w:r>
    </w:p>
    <w:p w14:paraId="18A67879" w14:textId="77777777" w:rsidR="00B03ACA" w:rsidRDefault="001E478C" w:rsidP="00B03ACA">
      <w:pPr>
        <w:spacing w:beforeLines="50" w:before="120" w:afterLines="50" w:after="120"/>
        <w:jc w:val="both"/>
        <w:rPr>
          <w:rFonts w:eastAsia="宋体"/>
          <w:b/>
          <w:szCs w:val="20"/>
          <w:u w:val="single"/>
          <w:lang w:eastAsia="zh-CN"/>
        </w:rPr>
      </w:pPr>
      <w:r>
        <w:rPr>
          <w:rFonts w:eastAsia="宋体"/>
          <w:noProof/>
          <w:lang w:eastAsia="zh-CN"/>
        </w:rPr>
      </w:r>
      <w:r>
        <w:rPr>
          <w:rFonts w:eastAsia="宋体"/>
          <w:noProof/>
          <w:lang w:eastAsia="zh-CN"/>
        </w:rPr>
        <w:pict w14:anchorId="4F2AAB7E">
          <v:shape id="_x0000_s1046" type="#_x0000_t202" style="width:453.15pt;height:57.45pt;visibility:visible;mso-left-percent:-10001;mso-top-percent:-10001;mso-position-horizontal:absolute;mso-position-horizontal-relative:char;mso-position-vertical:absolute;mso-position-vertical-relative:line;mso-left-percent:-10001;mso-top-percent:-10001">
            <v:textbox style="mso-next-textbox:#_x0000_s1046">
              <w:txbxContent>
                <w:p w14:paraId="42149C0D" w14:textId="77777777" w:rsidR="001E478C" w:rsidRPr="0037219E" w:rsidRDefault="001E478C" w:rsidP="00B03ACA">
                  <w:pPr>
                    <w:jc w:val="both"/>
                    <w:rPr>
                      <w:rFonts w:ascii="Times" w:eastAsia="Batang" w:hAnsi="Times"/>
                      <w:szCs w:val="20"/>
                      <w:lang w:val="en-GB"/>
                    </w:rPr>
                  </w:pPr>
                  <w:r w:rsidRPr="0037219E">
                    <w:rPr>
                      <w:rFonts w:ascii="Times" w:eastAsia="Batang" w:hAnsi="Times"/>
                      <w:szCs w:val="20"/>
                      <w:highlight w:val="darkYellow"/>
                      <w:lang w:val="en-GB"/>
                    </w:rPr>
                    <w:t xml:space="preserve">Working assumption: </w:t>
                  </w:r>
                  <w:r w:rsidRPr="0037219E">
                    <w:rPr>
                      <w:rFonts w:ascii="Times" w:eastAsia="Batang" w:hAnsi="Times"/>
                      <w:szCs w:val="20"/>
                      <w:lang w:val="en-GB"/>
                    </w:rPr>
                    <w:t xml:space="preserve">To handle the collision for the same HARQ process due to deferred SPS HARQ-ACK the following behaviour is to be specified: </w:t>
                  </w:r>
                </w:p>
                <w:p w14:paraId="2BB37A5D" w14:textId="77777777" w:rsidR="001E478C" w:rsidRPr="0037219E" w:rsidRDefault="001E478C" w:rsidP="002A3A67">
                  <w:pPr>
                    <w:numPr>
                      <w:ilvl w:val="0"/>
                      <w:numId w:val="21"/>
                    </w:numPr>
                    <w:ind w:left="714" w:hanging="357"/>
                    <w:contextualSpacing/>
                    <w:rPr>
                      <w:rFonts w:ascii="Times" w:eastAsia="Batang" w:hAnsi="Times"/>
                      <w:szCs w:val="20"/>
                      <w:lang w:val="en-GB" w:eastAsia="zh-CN"/>
                    </w:rPr>
                  </w:pPr>
                  <w:r w:rsidRPr="0037219E">
                    <w:rPr>
                      <w:rFonts w:ascii="Times" w:eastAsia="Batang" w:hAnsi="Times"/>
                      <w:szCs w:val="20"/>
                      <w:lang w:val="en-GB" w:eastAsia="zh-CN"/>
                    </w:rPr>
                    <w:t>In case the UE receives PDSCH of a certain HARQ Process ID, the deferred SPS HARQ bit(s) for this HARQ Process ID are dropped.</w:t>
                  </w:r>
                </w:p>
                <w:p w14:paraId="1F69FAE2" w14:textId="77777777" w:rsidR="001E478C" w:rsidRPr="0037219E" w:rsidRDefault="001E478C" w:rsidP="00B03ACA">
                  <w:pPr>
                    <w:rPr>
                      <w:rFonts w:eastAsiaTheme="minorEastAsia"/>
                      <w:lang w:val="en-GB" w:eastAsia="zh-CN"/>
                    </w:rPr>
                  </w:pPr>
                </w:p>
              </w:txbxContent>
            </v:textbox>
            <w10:anchorlock/>
          </v:shape>
        </w:pict>
      </w:r>
    </w:p>
    <w:p w14:paraId="456871DB" w14:textId="77777777" w:rsidR="00B03ACA" w:rsidRDefault="001E478C" w:rsidP="00B03ACA">
      <w:pPr>
        <w:spacing w:beforeLines="50" w:before="120" w:afterLines="50" w:after="120"/>
        <w:jc w:val="both"/>
        <w:rPr>
          <w:rFonts w:eastAsia="宋体"/>
          <w:b/>
          <w:szCs w:val="20"/>
          <w:u w:val="single"/>
          <w:lang w:eastAsia="zh-CN"/>
        </w:rPr>
      </w:pPr>
      <w:r>
        <w:rPr>
          <w:rFonts w:eastAsia="宋体"/>
          <w:noProof/>
          <w:lang w:eastAsia="zh-CN"/>
        </w:rPr>
      </w:r>
      <w:r>
        <w:rPr>
          <w:rFonts w:eastAsia="宋体"/>
          <w:noProof/>
          <w:lang w:eastAsia="zh-CN"/>
        </w:rPr>
        <w:pict w14:anchorId="3301E7E0">
          <v:shape id="_x0000_s1045" type="#_x0000_t202" style="width:453.15pt;height:33.75pt;visibility:visible;mso-left-percent:-10001;mso-top-percent:-10001;mso-position-horizontal:absolute;mso-position-horizontal-relative:char;mso-position-vertical:absolute;mso-position-vertical-relative:line;mso-left-percent:-10001;mso-top-percent:-10001">
            <v:textbox style="mso-next-textbox:#_x0000_s1045">
              <w:txbxContent>
                <w:p w14:paraId="3FCA7350" w14:textId="77777777" w:rsidR="001E478C" w:rsidRPr="0037219E" w:rsidRDefault="001E478C" w:rsidP="00B03ACA">
                  <w:pPr>
                    <w:rPr>
                      <w:rFonts w:ascii="Times" w:eastAsia="Batang" w:hAnsi="Times"/>
                      <w:lang w:val="en-GB"/>
                    </w:rPr>
                  </w:pPr>
                  <w:r w:rsidRPr="0037219E">
                    <w:rPr>
                      <w:rFonts w:ascii="Times" w:eastAsia="Batang" w:hAnsi="Times"/>
                      <w:highlight w:val="green"/>
                      <w:lang w:val="en-GB"/>
                    </w:rPr>
                    <w:t>Agreement</w:t>
                  </w:r>
                  <w:r w:rsidRPr="0037219E">
                    <w:rPr>
                      <w:rFonts w:ascii="Times" w:eastAsia="Batang" w:hAnsi="Times"/>
                      <w:lang w:val="en-GB"/>
                    </w:rPr>
                    <w:t xml:space="preserve">: For SPS HARQ-ACK deferral, the initial HARQ-ACK transmission occasion is considered to determine the out-of-order HARQ condition </w:t>
                  </w:r>
                </w:p>
                <w:p w14:paraId="54B69B47" w14:textId="77777777" w:rsidR="001E478C" w:rsidRPr="0037219E" w:rsidRDefault="001E478C" w:rsidP="00B03ACA">
                  <w:pPr>
                    <w:rPr>
                      <w:rFonts w:eastAsiaTheme="minorEastAsia"/>
                      <w:lang w:val="en-GB" w:eastAsia="zh-CN"/>
                    </w:rPr>
                  </w:pPr>
                </w:p>
              </w:txbxContent>
            </v:textbox>
            <w10:anchorlock/>
          </v:shape>
        </w:pict>
      </w:r>
    </w:p>
    <w:p w14:paraId="52E4A55D" w14:textId="77777777" w:rsidR="00B03ACA" w:rsidRPr="002A7A84" w:rsidRDefault="00B03ACA" w:rsidP="00B03ACA">
      <w:pPr>
        <w:spacing w:beforeLines="50" w:before="120" w:afterLines="50" w:after="120"/>
        <w:jc w:val="both"/>
        <w:rPr>
          <w:rFonts w:eastAsia="宋体"/>
          <w:b/>
          <w:szCs w:val="20"/>
          <w:u w:val="single"/>
          <w:lang w:eastAsia="zh-CN"/>
        </w:rPr>
      </w:pPr>
      <w:r w:rsidRPr="00064DA1">
        <w:rPr>
          <w:rFonts w:eastAsia="宋体"/>
          <w:b/>
          <w:szCs w:val="20"/>
          <w:u w:val="single"/>
          <w:lang w:eastAsia="zh-CN"/>
        </w:rPr>
        <w:t>SPS HARQ skipping &amp; payload size reduction</w:t>
      </w:r>
      <w:r w:rsidRPr="002A7A84">
        <w:rPr>
          <w:rFonts w:eastAsia="宋体"/>
          <w:b/>
          <w:szCs w:val="20"/>
          <w:u w:val="single"/>
          <w:lang w:eastAsia="zh-CN"/>
        </w:rPr>
        <w:t>:</w:t>
      </w:r>
    </w:p>
    <w:p w14:paraId="28A8D394" w14:textId="77777777" w:rsidR="00B03ACA" w:rsidRPr="00F02E9B" w:rsidRDefault="001E478C" w:rsidP="00B03ACA">
      <w:pPr>
        <w:spacing w:beforeLines="50" w:before="120" w:afterLines="50" w:after="120"/>
        <w:jc w:val="both"/>
        <w:rPr>
          <w:rFonts w:eastAsia="宋体"/>
          <w:b/>
          <w:szCs w:val="20"/>
          <w:u w:val="single"/>
          <w:lang w:eastAsia="zh-CN"/>
        </w:rPr>
      </w:pPr>
      <w:r>
        <w:rPr>
          <w:rFonts w:eastAsia="宋体"/>
          <w:noProof/>
          <w:lang w:eastAsia="zh-CN"/>
        </w:rPr>
      </w:r>
      <w:r>
        <w:rPr>
          <w:rFonts w:eastAsia="宋体"/>
          <w:noProof/>
          <w:lang w:eastAsia="zh-CN"/>
        </w:rPr>
        <w:pict w14:anchorId="6B2953D0">
          <v:shape id="_x0000_s1044" type="#_x0000_t202" style="width:453.15pt;height:34.85pt;visibility:visible;mso-left-percent:-10001;mso-top-percent:-10001;mso-position-horizontal:absolute;mso-position-horizontal-relative:char;mso-position-vertical:absolute;mso-position-vertical-relative:line;mso-left-percent:-10001;mso-top-percent:-10001">
            <v:textbox style="mso-next-textbox:#_x0000_s1044">
              <w:txbxContent>
                <w:p w14:paraId="7C6FDD1D" w14:textId="77777777" w:rsidR="001E478C" w:rsidRPr="0037219E" w:rsidRDefault="001E478C" w:rsidP="00B03ACA">
                  <w:pPr>
                    <w:autoSpaceDE w:val="0"/>
                    <w:autoSpaceDN w:val="0"/>
                    <w:rPr>
                      <w:rFonts w:ascii="Times" w:eastAsia="Batang" w:hAnsi="Times"/>
                      <w:b/>
                      <w:bCs/>
                      <w:szCs w:val="20"/>
                      <w:u w:val="single"/>
                      <w:lang w:val="en-GB" w:eastAsia="zh-CN"/>
                    </w:rPr>
                  </w:pPr>
                  <w:r w:rsidRPr="0037219E">
                    <w:rPr>
                      <w:rFonts w:ascii="Times" w:eastAsia="Batang" w:hAnsi="Times"/>
                      <w:b/>
                      <w:bCs/>
                      <w:szCs w:val="20"/>
                      <w:u w:val="single"/>
                      <w:lang w:val="en-GB" w:eastAsia="zh-CN"/>
                    </w:rPr>
                    <w:t xml:space="preserve">Conclusion: </w:t>
                  </w:r>
                </w:p>
                <w:p w14:paraId="6A829812" w14:textId="77777777" w:rsidR="001E478C" w:rsidRPr="0037219E" w:rsidRDefault="001E478C" w:rsidP="00B03ACA">
                  <w:pPr>
                    <w:autoSpaceDE w:val="0"/>
                    <w:autoSpaceDN w:val="0"/>
                    <w:rPr>
                      <w:rFonts w:ascii="Times" w:eastAsia="Batang" w:hAnsi="Times"/>
                      <w:szCs w:val="20"/>
                      <w:lang w:val="en-GB" w:eastAsia="fr-FR"/>
                    </w:rPr>
                  </w:pPr>
                  <w:r w:rsidRPr="0037219E">
                    <w:rPr>
                      <w:rFonts w:ascii="Times" w:eastAsia="Batang" w:hAnsi="Times"/>
                      <w:szCs w:val="20"/>
                      <w:lang w:val="en-GB" w:eastAsia="fr-FR"/>
                    </w:rPr>
                    <w:t>No support for dynamic indication of skipped SPS PDSCH occasions in Rel-17 as part of this WI.</w:t>
                  </w:r>
                </w:p>
                <w:p w14:paraId="2F10D22B" w14:textId="77777777" w:rsidR="001E478C" w:rsidRPr="0037219E" w:rsidRDefault="001E478C" w:rsidP="00B03ACA">
                  <w:pPr>
                    <w:rPr>
                      <w:rFonts w:eastAsiaTheme="minorEastAsia"/>
                      <w:lang w:val="en-GB" w:eastAsia="zh-CN"/>
                    </w:rPr>
                  </w:pPr>
                </w:p>
              </w:txbxContent>
            </v:textbox>
            <w10:anchorlock/>
          </v:shape>
        </w:pict>
      </w:r>
    </w:p>
    <w:p w14:paraId="6FC992BB" w14:textId="77777777" w:rsidR="00B03ACA" w:rsidRPr="002A7A84" w:rsidRDefault="00B03ACA" w:rsidP="00B03ACA">
      <w:pPr>
        <w:spacing w:beforeLines="50" w:before="120" w:afterLines="50" w:after="120"/>
        <w:jc w:val="both"/>
        <w:rPr>
          <w:rFonts w:eastAsia="宋体"/>
          <w:b/>
          <w:szCs w:val="20"/>
          <w:u w:val="single"/>
          <w:lang w:eastAsia="zh-CN"/>
        </w:rPr>
      </w:pPr>
      <w:r>
        <w:rPr>
          <w:rFonts w:eastAsia="宋体"/>
          <w:b/>
          <w:szCs w:val="20"/>
          <w:u w:val="single"/>
          <w:lang w:eastAsia="zh-CN"/>
        </w:rPr>
        <w:t>Sub-slot based Type-1 codebook</w:t>
      </w:r>
      <w:r w:rsidRPr="002A7A84">
        <w:rPr>
          <w:rFonts w:eastAsia="宋体"/>
          <w:b/>
          <w:szCs w:val="20"/>
          <w:u w:val="single"/>
          <w:lang w:eastAsia="zh-CN"/>
        </w:rPr>
        <w:t>:</w:t>
      </w:r>
    </w:p>
    <w:p w14:paraId="230EF217" w14:textId="77777777" w:rsidR="00B03ACA" w:rsidRDefault="001E478C" w:rsidP="00B03ACA">
      <w:pPr>
        <w:spacing w:beforeLines="50" w:before="120" w:afterLines="50" w:after="120"/>
        <w:jc w:val="both"/>
        <w:rPr>
          <w:rFonts w:eastAsia="宋体"/>
          <w:szCs w:val="20"/>
          <w:lang w:eastAsia="zh-CN"/>
        </w:rPr>
      </w:pPr>
      <w:r>
        <w:rPr>
          <w:rFonts w:eastAsia="宋体"/>
          <w:noProof/>
          <w:lang w:eastAsia="zh-CN"/>
        </w:rPr>
      </w:r>
      <w:r>
        <w:rPr>
          <w:rFonts w:eastAsia="宋体"/>
          <w:noProof/>
          <w:lang w:eastAsia="zh-CN"/>
        </w:rPr>
        <w:pict w14:anchorId="2B8151CB">
          <v:shape id="_x0000_s1043" type="#_x0000_t202" style="width:453.15pt;height:82.55pt;visibility:visible;mso-left-percent:-10001;mso-top-percent:-10001;mso-position-horizontal:absolute;mso-position-horizontal-relative:char;mso-position-vertical:absolute;mso-position-vertical-relative:line;mso-left-percent:-10001;mso-top-percent:-10001">
            <v:textbox style="mso-next-textbox:#_x0000_s1043">
              <w:txbxContent>
                <w:p w14:paraId="335B771E" w14:textId="77777777" w:rsidR="001E478C" w:rsidRPr="00A47E63" w:rsidRDefault="001E478C" w:rsidP="00B03ACA">
                  <w:pPr>
                    <w:jc w:val="both"/>
                    <w:rPr>
                      <w:rFonts w:ascii="Times" w:eastAsia="Batang" w:hAnsi="Times"/>
                      <w:szCs w:val="20"/>
                      <w:lang w:val="en-GB"/>
                    </w:rPr>
                  </w:pPr>
                  <w:r w:rsidRPr="00A47E63">
                    <w:rPr>
                      <w:rFonts w:ascii="Times" w:eastAsia="Batang" w:hAnsi="Times"/>
                      <w:szCs w:val="20"/>
                      <w:highlight w:val="green"/>
                      <w:lang w:val="en-GB"/>
                    </w:rPr>
                    <w:t>Agreement</w:t>
                  </w:r>
                  <w:r w:rsidRPr="00A47E63">
                    <w:rPr>
                      <w:rFonts w:ascii="Times" w:eastAsia="Batang" w:hAnsi="Times"/>
                      <w:color w:val="0070C0"/>
                      <w:szCs w:val="20"/>
                      <w:lang w:val="en-GB"/>
                    </w:rPr>
                    <w:t>:</w:t>
                  </w:r>
                  <w:r w:rsidRPr="00A47E63">
                    <w:rPr>
                      <w:rFonts w:ascii="Times" w:eastAsia="Batang" w:hAnsi="Times"/>
                      <w:szCs w:val="20"/>
                      <w:lang w:val="en-GB"/>
                    </w:rPr>
                    <w:t xml:space="preserve"> Support Type-1 HARQ-ACK codebook for sub-slot based PUCCH configuration in Rel-17.</w:t>
                  </w:r>
                </w:p>
                <w:p w14:paraId="56F575EA" w14:textId="77777777" w:rsidR="001E478C" w:rsidRPr="00A47E63" w:rsidRDefault="001E478C" w:rsidP="002A3A67">
                  <w:pPr>
                    <w:numPr>
                      <w:ilvl w:val="0"/>
                      <w:numId w:val="22"/>
                    </w:numPr>
                    <w:contextualSpacing/>
                    <w:jc w:val="both"/>
                    <w:rPr>
                      <w:rFonts w:ascii="Times" w:eastAsia="宋体" w:hAnsi="Times" w:cs="Times"/>
                      <w:szCs w:val="20"/>
                      <w:lang w:val="en-GB" w:eastAsia="zh-CN"/>
                    </w:rPr>
                  </w:pPr>
                  <w:r w:rsidRPr="00A47E63">
                    <w:rPr>
                      <w:rFonts w:ascii="Times" w:eastAsia="宋体" w:hAnsi="Times" w:cs="Times"/>
                      <w:szCs w:val="20"/>
                      <w:lang w:val="en-GB" w:eastAsia="zh-CN"/>
                    </w:rPr>
                    <w:t xml:space="preserve">The properties of the Type-1 HARQ-ACK codebook for sub-slot PUCCH at least includes that a </w:t>
                  </w:r>
                  <w:r w:rsidRPr="00A47E63">
                    <w:rPr>
                      <w:rFonts w:ascii="Times" w:eastAsia="宋体" w:hAnsi="Times" w:cs="Times"/>
                      <w:szCs w:val="20"/>
                      <w:lang w:val="en-GB" w:eastAsia="x-none"/>
                    </w:rPr>
                    <w:t>PDSCH TDRA is associated with a UL /PUCCH sub-slot if the end of the PDSCH overlaps with the associated sub-slot determined by a k1 in the set of sub-slot timing values K1.</w:t>
                  </w:r>
                  <w:r w:rsidRPr="00A47E63">
                    <w:rPr>
                      <w:rFonts w:ascii="Times" w:eastAsia="宋体" w:hAnsi="Times" w:cs="Times"/>
                      <w:i/>
                      <w:iCs/>
                      <w:szCs w:val="20"/>
                      <w:lang w:val="en-GB" w:eastAsia="x-none"/>
                    </w:rPr>
                    <w:t xml:space="preserve"> </w:t>
                  </w:r>
                </w:p>
                <w:p w14:paraId="21B97ECE" w14:textId="77777777" w:rsidR="001E478C" w:rsidRPr="00A47E63" w:rsidRDefault="001E478C" w:rsidP="002A3A67">
                  <w:pPr>
                    <w:numPr>
                      <w:ilvl w:val="0"/>
                      <w:numId w:val="22"/>
                    </w:numPr>
                    <w:spacing w:before="100" w:after="100"/>
                    <w:contextualSpacing/>
                    <w:jc w:val="both"/>
                    <w:rPr>
                      <w:rFonts w:ascii="Times" w:eastAsia="宋体" w:hAnsi="Times" w:cs="Times"/>
                      <w:szCs w:val="20"/>
                      <w:lang w:eastAsia="zh-CN"/>
                    </w:rPr>
                  </w:pPr>
                  <w:r w:rsidRPr="00A47E63">
                    <w:rPr>
                      <w:rFonts w:ascii="Times" w:eastAsia="宋体" w:hAnsi="Times" w:cs="Times"/>
                      <w:szCs w:val="20"/>
                      <w:lang w:val="en-GB" w:eastAsia="zh-CN"/>
                    </w:rPr>
                    <w:t>FFS: whether the PDSCH TDRA grouping is performed per DL slot or sub-slot</w:t>
                  </w:r>
                </w:p>
                <w:p w14:paraId="644274C8" w14:textId="77777777" w:rsidR="001E478C" w:rsidRPr="00A47E63" w:rsidRDefault="001E478C" w:rsidP="002A3A67">
                  <w:pPr>
                    <w:numPr>
                      <w:ilvl w:val="1"/>
                      <w:numId w:val="22"/>
                    </w:numPr>
                    <w:spacing w:before="100" w:after="100"/>
                    <w:contextualSpacing/>
                    <w:jc w:val="both"/>
                    <w:rPr>
                      <w:rFonts w:ascii="Times" w:eastAsia="宋体" w:hAnsi="Times" w:cs="Times"/>
                      <w:szCs w:val="20"/>
                      <w:lang w:val="en-GB" w:eastAsia="zh-CN"/>
                    </w:rPr>
                  </w:pPr>
                  <w:r w:rsidRPr="00A47E63">
                    <w:rPr>
                      <w:rFonts w:ascii="Times" w:eastAsia="宋体" w:hAnsi="Times" w:cs="Times"/>
                      <w:szCs w:val="20"/>
                      <w:lang w:val="en-GB" w:eastAsia="zh-CN"/>
                    </w:rPr>
                    <w:t xml:space="preserve">Decide between PDSCH TDRA grouping per DL slot and sub-slot during RAN1#105-e </w:t>
                  </w:r>
                </w:p>
                <w:p w14:paraId="64871597" w14:textId="77777777" w:rsidR="001E478C" w:rsidRPr="00A47E63" w:rsidRDefault="001E478C" w:rsidP="00B03ACA">
                  <w:pPr>
                    <w:rPr>
                      <w:rFonts w:eastAsiaTheme="minorEastAsia"/>
                      <w:lang w:val="en-GB" w:eastAsia="zh-CN"/>
                    </w:rPr>
                  </w:pPr>
                </w:p>
              </w:txbxContent>
            </v:textbox>
            <w10:anchorlock/>
          </v:shape>
        </w:pict>
      </w:r>
    </w:p>
    <w:p w14:paraId="7868F0F0" w14:textId="0128D3B9" w:rsidR="00B03ACA" w:rsidRDefault="00B03ACA" w:rsidP="00B03ACA">
      <w:pPr>
        <w:spacing w:beforeLines="50" w:before="120" w:afterLines="50" w:after="120"/>
        <w:jc w:val="both"/>
        <w:rPr>
          <w:rFonts w:eastAsia="宋体"/>
          <w:szCs w:val="20"/>
          <w:lang w:eastAsia="zh-CN"/>
        </w:rPr>
      </w:pPr>
      <w:r>
        <w:rPr>
          <w:rFonts w:eastAsia="宋体"/>
          <w:szCs w:val="20"/>
          <w:lang w:eastAsia="zh-CN"/>
        </w:rPr>
        <w:t>During</w:t>
      </w:r>
      <w:r w:rsidRPr="00347998">
        <w:rPr>
          <w:rFonts w:eastAsia="宋体" w:hint="eastAsia"/>
          <w:szCs w:val="20"/>
          <w:lang w:eastAsia="zh-CN"/>
        </w:rPr>
        <w:t xml:space="preserve"> </w:t>
      </w:r>
      <w:r w:rsidRPr="00347998">
        <w:rPr>
          <w:rFonts w:eastAsia="宋体"/>
          <w:szCs w:val="20"/>
          <w:lang w:eastAsia="zh-CN"/>
        </w:rPr>
        <w:t>RAN1#</w:t>
      </w:r>
      <w:r w:rsidRPr="00274804">
        <w:rPr>
          <w:rFonts w:eastAsia="宋体"/>
          <w:szCs w:val="20"/>
          <w:lang w:eastAsia="zh-CN"/>
        </w:rPr>
        <w:t>10</w:t>
      </w:r>
      <w:r>
        <w:rPr>
          <w:rFonts w:eastAsia="宋体"/>
          <w:szCs w:val="20"/>
          <w:lang w:eastAsia="zh-CN"/>
        </w:rPr>
        <w:t>5-e</w:t>
      </w:r>
      <w:r w:rsidRPr="00274804">
        <w:rPr>
          <w:rFonts w:eastAsia="宋体" w:hint="eastAsia"/>
          <w:szCs w:val="20"/>
          <w:lang w:eastAsia="zh-CN"/>
        </w:rPr>
        <w:t xml:space="preserve"> </w:t>
      </w:r>
      <w:r>
        <w:rPr>
          <w:rFonts w:eastAsia="宋体"/>
          <w:szCs w:val="20"/>
          <w:lang w:eastAsia="zh-CN"/>
        </w:rPr>
        <w:t>m</w:t>
      </w:r>
      <w:r w:rsidRPr="00274804">
        <w:rPr>
          <w:rFonts w:eastAsia="宋体" w:hint="eastAsia"/>
          <w:szCs w:val="20"/>
          <w:lang w:eastAsia="zh-CN"/>
        </w:rPr>
        <w:t xml:space="preserve">eeting, </w:t>
      </w:r>
      <w:r w:rsidR="0041488C">
        <w:rPr>
          <w:rFonts w:eastAsia="宋体"/>
          <w:szCs w:val="20"/>
          <w:lang w:eastAsia="zh-CN"/>
        </w:rPr>
        <w:t xml:space="preserve">only retransmission of cancelled HARQ-ACK and PUCCH carrier switching for HARQ-ACK were discussed according to </w:t>
      </w:r>
      <w:r w:rsidRPr="00274804">
        <w:rPr>
          <w:rFonts w:eastAsia="宋体" w:hint="eastAsia"/>
          <w:szCs w:val="20"/>
          <w:lang w:eastAsia="zh-CN"/>
        </w:rPr>
        <w:t xml:space="preserve">the </w:t>
      </w:r>
      <w:r w:rsidR="0041488C">
        <w:rPr>
          <w:rFonts w:eastAsia="宋体"/>
          <w:szCs w:val="20"/>
          <w:lang w:eastAsia="zh-CN"/>
        </w:rPr>
        <w:t xml:space="preserve">agenda due to limited time, and the </w:t>
      </w:r>
      <w:r w:rsidRPr="00274804">
        <w:rPr>
          <w:rFonts w:eastAsia="宋体" w:hint="eastAsia"/>
          <w:szCs w:val="20"/>
          <w:lang w:eastAsia="zh-CN"/>
        </w:rPr>
        <w:t>following ag</w:t>
      </w:r>
      <w:r w:rsidRPr="0004519B">
        <w:rPr>
          <w:rFonts w:eastAsia="宋体" w:hint="eastAsia"/>
          <w:szCs w:val="20"/>
          <w:lang w:eastAsia="zh-CN"/>
        </w:rPr>
        <w:t xml:space="preserve">reements </w:t>
      </w:r>
      <w:r w:rsidR="0041488C">
        <w:rPr>
          <w:rFonts w:eastAsia="宋体"/>
          <w:szCs w:val="20"/>
          <w:lang w:eastAsia="zh-CN"/>
        </w:rPr>
        <w:t>were</w:t>
      </w:r>
      <w:r w:rsidRPr="0004519B">
        <w:rPr>
          <w:rFonts w:eastAsia="宋体" w:hint="eastAsia"/>
          <w:szCs w:val="20"/>
          <w:lang w:eastAsia="zh-CN"/>
        </w:rPr>
        <w:t xml:space="preserve"> achieved</w:t>
      </w:r>
      <w:r w:rsidRPr="00274804">
        <w:rPr>
          <w:rFonts w:eastAsia="宋体" w:hint="eastAsia"/>
          <w:szCs w:val="20"/>
          <w:lang w:eastAsia="zh-CN"/>
        </w:rPr>
        <w:t>.</w:t>
      </w:r>
    </w:p>
    <w:p w14:paraId="1E661B2B" w14:textId="43214820" w:rsidR="0041488C" w:rsidRPr="002A7A84" w:rsidRDefault="0041488C" w:rsidP="0041488C">
      <w:pPr>
        <w:spacing w:beforeLines="50" w:before="120" w:afterLines="50" w:after="120"/>
        <w:jc w:val="both"/>
        <w:rPr>
          <w:rFonts w:eastAsia="宋体"/>
          <w:b/>
          <w:szCs w:val="20"/>
          <w:u w:val="single"/>
          <w:lang w:eastAsia="zh-CN"/>
        </w:rPr>
      </w:pPr>
      <w:r>
        <w:rPr>
          <w:rFonts w:eastAsia="宋体"/>
          <w:b/>
          <w:szCs w:val="20"/>
          <w:u w:val="single"/>
          <w:lang w:eastAsia="zh-CN"/>
        </w:rPr>
        <w:lastRenderedPageBreak/>
        <w:t>Retransmission of cancelled HARQ-ACK</w:t>
      </w:r>
      <w:r w:rsidRPr="002A7A84">
        <w:rPr>
          <w:rFonts w:eastAsia="宋体"/>
          <w:b/>
          <w:szCs w:val="20"/>
          <w:u w:val="single"/>
          <w:lang w:eastAsia="zh-CN"/>
        </w:rPr>
        <w:t>:</w:t>
      </w:r>
    </w:p>
    <w:p w14:paraId="4F70299D" w14:textId="25225961" w:rsidR="00222152" w:rsidRPr="0041488C" w:rsidRDefault="001E478C" w:rsidP="005D0798">
      <w:pPr>
        <w:spacing w:beforeLines="50" w:before="120" w:afterLines="50" w:after="120"/>
        <w:jc w:val="both"/>
        <w:rPr>
          <w:rFonts w:eastAsia="宋体"/>
          <w:szCs w:val="20"/>
          <w:lang w:eastAsia="zh-CN"/>
        </w:rPr>
      </w:pPr>
      <w:r>
        <w:rPr>
          <w:rFonts w:eastAsia="宋体"/>
          <w:noProof/>
          <w:lang w:eastAsia="zh-CN"/>
        </w:rPr>
      </w:r>
      <w:r>
        <w:rPr>
          <w:rFonts w:eastAsia="宋体"/>
          <w:noProof/>
          <w:lang w:eastAsia="zh-CN"/>
        </w:rPr>
        <w:pict w14:anchorId="1245E44C">
          <v:shape id="_x0000_s1042" type="#_x0000_t202" style="width:453.15pt;height:175.6pt;visibility:visible;mso-left-percent:-10001;mso-top-percent:-10001;mso-position-horizontal:absolute;mso-position-horizontal-relative:char;mso-position-vertical:absolute;mso-position-vertical-relative:line;mso-left-percent:-10001;mso-top-percent:-10001">
            <v:textbox style="mso-next-textbox:#_x0000_s1042">
              <w:txbxContent>
                <w:p w14:paraId="14720476" w14:textId="77777777" w:rsidR="001E478C" w:rsidRPr="00930149" w:rsidRDefault="001E478C" w:rsidP="00930149">
                  <w:pPr>
                    <w:jc w:val="both"/>
                    <w:rPr>
                      <w:rFonts w:eastAsia="Batang"/>
                      <w:szCs w:val="20"/>
                      <w:lang w:val="en-GB" w:eastAsia="zh-CN"/>
                    </w:rPr>
                  </w:pPr>
                  <w:r w:rsidRPr="00930149">
                    <w:rPr>
                      <w:rFonts w:eastAsia="Batang"/>
                      <w:szCs w:val="20"/>
                      <w:highlight w:val="darkYellow"/>
                      <w:lang w:val="en-GB" w:eastAsia="zh-CN"/>
                    </w:rPr>
                    <w:t xml:space="preserve">Working Assumption: </w:t>
                  </w:r>
                  <w:r w:rsidRPr="00930149">
                    <w:rPr>
                      <w:rFonts w:eastAsia="Batang"/>
                      <w:szCs w:val="20"/>
                      <w:lang w:val="en-GB" w:eastAsia="zh-CN"/>
                    </w:rPr>
                    <w:t>For at least HARQ-ACK re-transmission:</w:t>
                  </w:r>
                </w:p>
                <w:p w14:paraId="7521F0B7" w14:textId="77777777" w:rsidR="001E478C" w:rsidRPr="00930149" w:rsidRDefault="001E478C" w:rsidP="002A3A67">
                  <w:pPr>
                    <w:numPr>
                      <w:ilvl w:val="0"/>
                      <w:numId w:val="24"/>
                    </w:numPr>
                    <w:jc w:val="both"/>
                    <w:rPr>
                      <w:rFonts w:eastAsia="Batang"/>
                      <w:szCs w:val="20"/>
                      <w:lang w:val="en-GB" w:eastAsia="zh-CN"/>
                    </w:rPr>
                  </w:pPr>
                  <w:r w:rsidRPr="00930149">
                    <w:rPr>
                      <w:rFonts w:eastAsia="Batang"/>
                      <w:szCs w:val="20"/>
                      <w:lang w:val="en-GB" w:eastAsia="zh-CN"/>
                    </w:rPr>
                    <w:t>Support at least one enhanced Type 3 HARQ-ACK CB with smaller size (compared to Rel-16) in Rel-17</w:t>
                  </w:r>
                </w:p>
                <w:p w14:paraId="321C921E" w14:textId="77777777" w:rsidR="001E478C" w:rsidRPr="00930149" w:rsidRDefault="001E478C" w:rsidP="002A3A67">
                  <w:pPr>
                    <w:numPr>
                      <w:ilvl w:val="1"/>
                      <w:numId w:val="24"/>
                    </w:numPr>
                    <w:jc w:val="both"/>
                    <w:rPr>
                      <w:rFonts w:eastAsia="Batang"/>
                      <w:i/>
                      <w:iCs/>
                      <w:szCs w:val="20"/>
                      <w:lang w:val="en-GB" w:eastAsia="zh-CN"/>
                    </w:rPr>
                  </w:pPr>
                  <w:r w:rsidRPr="00930149">
                    <w:rPr>
                      <w:rFonts w:eastAsia="Batang"/>
                      <w:i/>
                      <w:iCs/>
                      <w:szCs w:val="20"/>
                      <w:lang w:val="en-GB" w:eastAsia="zh-CN"/>
                    </w:rPr>
                    <w:t xml:space="preserve">Definition of enhanced Type 3 CB: </w:t>
                  </w:r>
                </w:p>
                <w:p w14:paraId="0D1E69A2" w14:textId="77777777" w:rsidR="001E478C" w:rsidRPr="00930149" w:rsidRDefault="001E478C" w:rsidP="002A3A67">
                  <w:pPr>
                    <w:numPr>
                      <w:ilvl w:val="2"/>
                      <w:numId w:val="24"/>
                    </w:numPr>
                    <w:rPr>
                      <w:rFonts w:eastAsia="Batang"/>
                      <w:i/>
                      <w:iCs/>
                      <w:szCs w:val="20"/>
                      <w:lang w:val="en-GB" w:eastAsia="zh-CN"/>
                    </w:rPr>
                  </w:pPr>
                  <w:r w:rsidRPr="00930149">
                    <w:rPr>
                      <w:rFonts w:eastAsia="Batang"/>
                      <w:i/>
                      <w:iCs/>
                      <w:szCs w:val="20"/>
                      <w:lang w:val="en-GB" w:eastAsia="zh-CN"/>
                    </w:rPr>
                    <w:t xml:space="preserve">The codebook size of a single triggered enhanced Type 3 HARQ-ACK codebook at least determined by RRC configuration </w:t>
                  </w:r>
                </w:p>
                <w:p w14:paraId="62C7326F" w14:textId="77777777" w:rsidR="001E478C" w:rsidRPr="00930149" w:rsidRDefault="001E478C" w:rsidP="002A3A67">
                  <w:pPr>
                    <w:numPr>
                      <w:ilvl w:val="2"/>
                      <w:numId w:val="24"/>
                    </w:numPr>
                    <w:rPr>
                      <w:rFonts w:eastAsia="Batang"/>
                      <w:i/>
                      <w:iCs/>
                      <w:szCs w:val="20"/>
                      <w:lang w:val="en-GB" w:eastAsia="zh-CN"/>
                    </w:rPr>
                  </w:pPr>
                  <w:r w:rsidRPr="00930149">
                    <w:rPr>
                      <w:rFonts w:eastAsia="Batang"/>
                      <w:i/>
                      <w:iCs/>
                      <w:szCs w:val="20"/>
                      <w:lang w:val="en-GB" w:eastAsia="zh-CN"/>
                    </w:rPr>
                    <w:t>The codebook construction uses HARQ processes as a bases (i.e. ordered according to HARQ-IDs and serving cells)</w:t>
                  </w:r>
                </w:p>
                <w:p w14:paraId="0EE6AA36" w14:textId="77777777" w:rsidR="001E478C" w:rsidRPr="00930149" w:rsidRDefault="001E478C" w:rsidP="002A3A67">
                  <w:pPr>
                    <w:numPr>
                      <w:ilvl w:val="0"/>
                      <w:numId w:val="24"/>
                    </w:numPr>
                    <w:jc w:val="both"/>
                    <w:rPr>
                      <w:rFonts w:eastAsia="Batang"/>
                      <w:szCs w:val="20"/>
                      <w:lang w:val="en-GB" w:eastAsia="zh-CN"/>
                    </w:rPr>
                  </w:pPr>
                  <w:r w:rsidRPr="00930149">
                    <w:rPr>
                      <w:rFonts w:eastAsia="Batang"/>
                      <w:szCs w:val="20"/>
                      <w:lang w:val="en-GB" w:eastAsia="zh-CN"/>
                    </w:rPr>
                    <w:t>Support one-shot triggering (by a DL assignment) of HARQ-ACK re-transmission on a PUCCH resource other than enhanced Type 2 or (enhanced) Type 3 HARQ-ACK CB (i.e. Alt. 3) in Rel-17</w:t>
                  </w:r>
                </w:p>
                <w:p w14:paraId="421CA3F2" w14:textId="77777777" w:rsidR="001E478C" w:rsidRPr="00930149" w:rsidRDefault="001E478C" w:rsidP="002A3A67">
                  <w:pPr>
                    <w:numPr>
                      <w:ilvl w:val="1"/>
                      <w:numId w:val="24"/>
                    </w:numPr>
                    <w:jc w:val="both"/>
                    <w:rPr>
                      <w:rFonts w:eastAsia="Batang"/>
                      <w:i/>
                      <w:iCs/>
                      <w:szCs w:val="20"/>
                      <w:lang w:val="en-GB" w:eastAsia="zh-CN"/>
                    </w:rPr>
                  </w:pPr>
                  <w:r w:rsidRPr="00930149">
                    <w:rPr>
                      <w:rFonts w:eastAsia="Batang"/>
                      <w:i/>
                      <w:iCs/>
                      <w:szCs w:val="20"/>
                      <w:lang w:val="en-GB" w:eastAsia="zh-CN"/>
                    </w:rPr>
                    <w:t>Details are FFS</w:t>
                  </w:r>
                </w:p>
                <w:p w14:paraId="5FCA5BF2" w14:textId="77777777" w:rsidR="001E478C" w:rsidRPr="00930149" w:rsidRDefault="001E478C" w:rsidP="002A3A67">
                  <w:pPr>
                    <w:numPr>
                      <w:ilvl w:val="0"/>
                      <w:numId w:val="24"/>
                    </w:numPr>
                    <w:jc w:val="both"/>
                    <w:rPr>
                      <w:rFonts w:eastAsia="Batang"/>
                      <w:szCs w:val="20"/>
                      <w:lang w:val="en-GB" w:eastAsia="zh-CN"/>
                    </w:rPr>
                  </w:pPr>
                  <w:r w:rsidRPr="00930149">
                    <w:rPr>
                      <w:rFonts w:eastAsia="Batang"/>
                      <w:szCs w:val="20"/>
                      <w:lang w:val="en-GB" w:eastAsia="zh-CN"/>
                    </w:rPr>
                    <w:t>Enhanced Type 3 HARQ-ACK CB and/or one-shot triggering (by a DL assignment) of HARQ-ACK re-transmission on a PUCCH resource other than enhanced Type 2 or (enhanced) Type 3 HARQ-ACK CB are subject to separate UE capabilities</w:t>
                  </w:r>
                </w:p>
                <w:p w14:paraId="177F395C" w14:textId="77777777" w:rsidR="001E478C" w:rsidRPr="00930149" w:rsidRDefault="001E478C" w:rsidP="0041488C">
                  <w:pPr>
                    <w:rPr>
                      <w:rFonts w:eastAsiaTheme="minorEastAsia"/>
                      <w:lang w:val="en-GB" w:eastAsia="zh-CN"/>
                    </w:rPr>
                  </w:pPr>
                </w:p>
              </w:txbxContent>
            </v:textbox>
            <w10:anchorlock/>
          </v:shape>
        </w:pict>
      </w:r>
    </w:p>
    <w:p w14:paraId="00143131" w14:textId="22CC835A" w:rsidR="00930149" w:rsidRPr="002A7A84" w:rsidRDefault="00930149" w:rsidP="00930149">
      <w:pPr>
        <w:spacing w:beforeLines="50" w:before="120" w:afterLines="50" w:after="120"/>
        <w:jc w:val="both"/>
        <w:rPr>
          <w:rFonts w:eastAsia="宋体"/>
          <w:b/>
          <w:szCs w:val="20"/>
          <w:u w:val="single"/>
          <w:lang w:eastAsia="zh-CN"/>
        </w:rPr>
      </w:pPr>
      <w:r>
        <w:rPr>
          <w:rFonts w:eastAsia="宋体"/>
          <w:b/>
          <w:szCs w:val="20"/>
          <w:u w:val="single"/>
          <w:lang w:eastAsia="zh-CN"/>
        </w:rPr>
        <w:t>PUCCH carrier switching for HARQ-ACK</w:t>
      </w:r>
      <w:r w:rsidRPr="002A7A84">
        <w:rPr>
          <w:rFonts w:eastAsia="宋体"/>
          <w:b/>
          <w:szCs w:val="20"/>
          <w:u w:val="single"/>
          <w:lang w:eastAsia="zh-CN"/>
        </w:rPr>
        <w:t>:</w:t>
      </w:r>
    </w:p>
    <w:p w14:paraId="2267AF22" w14:textId="1391CEBD" w:rsidR="00222152" w:rsidRPr="00930149" w:rsidRDefault="001E478C" w:rsidP="005D0798">
      <w:pPr>
        <w:spacing w:beforeLines="50" w:before="120" w:afterLines="50" w:after="120"/>
        <w:jc w:val="both"/>
        <w:rPr>
          <w:rFonts w:eastAsia="宋体"/>
          <w:szCs w:val="20"/>
          <w:lang w:eastAsia="zh-CN"/>
        </w:rPr>
      </w:pPr>
      <w:r>
        <w:rPr>
          <w:rFonts w:eastAsia="宋体"/>
          <w:noProof/>
          <w:lang w:eastAsia="zh-CN"/>
        </w:rPr>
      </w:r>
      <w:r>
        <w:rPr>
          <w:rFonts w:eastAsia="宋体"/>
          <w:noProof/>
          <w:lang w:eastAsia="zh-CN"/>
        </w:rPr>
        <w:pict w14:anchorId="68B770A3">
          <v:shape id="_x0000_s1041" type="#_x0000_t202" style="width:453.15pt;height:188.5pt;visibility:visible;mso-left-percent:-10001;mso-top-percent:-10001;mso-position-horizontal:absolute;mso-position-horizontal-relative:char;mso-position-vertical:absolute;mso-position-vertical-relative:line;mso-left-percent:-10001;mso-top-percent:-10001">
            <v:textbox style="mso-next-textbox:#_x0000_s1041">
              <w:txbxContent>
                <w:p w14:paraId="2D9E10E1" w14:textId="77777777" w:rsidR="001E478C" w:rsidRPr="00930149" w:rsidRDefault="001E478C" w:rsidP="00930149">
                  <w:pPr>
                    <w:jc w:val="both"/>
                    <w:rPr>
                      <w:rFonts w:eastAsia="Batang"/>
                      <w:lang w:val="en-GB" w:eastAsia="zh-CN"/>
                    </w:rPr>
                  </w:pPr>
                  <w:r w:rsidRPr="00930149">
                    <w:rPr>
                      <w:rFonts w:ascii="Times" w:eastAsia="Batang" w:hAnsi="Times"/>
                      <w:highlight w:val="green"/>
                      <w:lang w:val="en-GB" w:eastAsia="zh-CN"/>
                    </w:rPr>
                    <w:t>Agreement</w:t>
                  </w:r>
                  <w:r w:rsidRPr="00930149">
                    <w:rPr>
                      <w:rFonts w:ascii="Times" w:eastAsia="Batang" w:hAnsi="Times"/>
                      <w:lang w:val="en-GB" w:eastAsia="zh-CN"/>
                    </w:rPr>
                    <w:t xml:space="preserve">: Support PUCCH carrier switching based on dynamic indication in DCI scheduling a PUCCH and semi-static configuration </w:t>
                  </w:r>
                </w:p>
                <w:p w14:paraId="23FA440F" w14:textId="77777777" w:rsidR="001E478C" w:rsidRPr="00930149" w:rsidRDefault="001E478C" w:rsidP="002A3A67">
                  <w:pPr>
                    <w:numPr>
                      <w:ilvl w:val="0"/>
                      <w:numId w:val="23"/>
                    </w:numPr>
                    <w:spacing w:after="100" w:afterAutospacing="1"/>
                    <w:contextualSpacing/>
                    <w:jc w:val="both"/>
                    <w:rPr>
                      <w:rFonts w:ascii="Calibri" w:eastAsia="宋体" w:hAnsi="Calibri" w:cs="Calibri"/>
                      <w:szCs w:val="20"/>
                      <w:lang w:val="en-GB"/>
                    </w:rPr>
                  </w:pPr>
                  <w:r w:rsidRPr="00930149">
                    <w:rPr>
                      <w:rFonts w:eastAsia="宋体"/>
                      <w:szCs w:val="20"/>
                      <w:lang w:val="en-GB" w:eastAsia="zh-CN"/>
                    </w:rPr>
                    <w:t>Details are FFS (including applicability of dynamic and/or semi-static means)</w:t>
                  </w:r>
                </w:p>
                <w:p w14:paraId="5311AF64" w14:textId="77777777" w:rsidR="001E478C" w:rsidRPr="00930149" w:rsidRDefault="001E478C" w:rsidP="002A3A67">
                  <w:pPr>
                    <w:numPr>
                      <w:ilvl w:val="0"/>
                      <w:numId w:val="23"/>
                    </w:numPr>
                    <w:spacing w:before="100" w:after="100"/>
                    <w:contextualSpacing/>
                    <w:jc w:val="both"/>
                    <w:rPr>
                      <w:rFonts w:eastAsia="宋体"/>
                      <w:szCs w:val="20"/>
                      <w:lang w:val="it-IT" w:eastAsia="ja-JP"/>
                    </w:rPr>
                  </w:pPr>
                  <w:r w:rsidRPr="00930149">
                    <w:rPr>
                      <w:rFonts w:eastAsia="宋体"/>
                      <w:szCs w:val="20"/>
                      <w:lang w:val="en-GB" w:eastAsia="zh-CN"/>
                    </w:rPr>
                    <w:t xml:space="preserve">Aim for minimum specification impact </w:t>
                  </w:r>
                </w:p>
                <w:p w14:paraId="68827527" w14:textId="77777777" w:rsidR="001E478C" w:rsidRPr="00930149" w:rsidRDefault="001E478C" w:rsidP="002A3A67">
                  <w:pPr>
                    <w:numPr>
                      <w:ilvl w:val="0"/>
                      <w:numId w:val="23"/>
                    </w:numPr>
                    <w:spacing w:before="100" w:after="100"/>
                    <w:contextualSpacing/>
                    <w:jc w:val="both"/>
                    <w:rPr>
                      <w:rFonts w:eastAsia="宋体"/>
                      <w:szCs w:val="20"/>
                      <w:lang w:eastAsia="ja-JP"/>
                    </w:rPr>
                  </w:pPr>
                  <w:r w:rsidRPr="00930149">
                    <w:rPr>
                      <w:rFonts w:eastAsia="宋体"/>
                      <w:szCs w:val="20"/>
                      <w:lang w:val="en-GB" w:eastAsia="zh-CN"/>
                    </w:rPr>
                    <w:t>Dynamic indication and/or semi-static configuration are subject to separate UE capabilities</w:t>
                  </w:r>
                </w:p>
                <w:p w14:paraId="6FD55399" w14:textId="77777777" w:rsidR="001E478C" w:rsidRPr="00930149" w:rsidRDefault="001E478C" w:rsidP="002A3A67">
                  <w:pPr>
                    <w:numPr>
                      <w:ilvl w:val="0"/>
                      <w:numId w:val="23"/>
                    </w:numPr>
                    <w:spacing w:before="100" w:after="100"/>
                    <w:contextualSpacing/>
                    <w:jc w:val="both"/>
                    <w:rPr>
                      <w:rFonts w:eastAsia="宋体"/>
                      <w:szCs w:val="20"/>
                      <w:lang w:val="en-GB" w:eastAsia="zh-CN"/>
                    </w:rPr>
                  </w:pPr>
                  <w:r w:rsidRPr="00930149">
                    <w:rPr>
                      <w:rFonts w:eastAsia="宋体"/>
                      <w:szCs w:val="20"/>
                      <w:lang w:val="en-GB" w:eastAsia="zh-CN"/>
                    </w:rPr>
                    <w:t xml:space="preserve">The semi-static PUCCH carrier switching configuration operation is based on RRC configured PUCCH cell timing pattern of applicable PUCCH cells </w:t>
                  </w:r>
                  <w:r w:rsidRPr="00930149">
                    <w:rPr>
                      <w:rFonts w:eastAsia="宋体"/>
                      <w:szCs w:val="20"/>
                      <w:lang w:val="en-GB" w:eastAsia="ja-JP"/>
                    </w:rPr>
                    <w:t>and supports PUCCH carrier switching across cells with different numerologies.</w:t>
                  </w:r>
                </w:p>
                <w:p w14:paraId="65F50D24" w14:textId="77777777" w:rsidR="001E478C" w:rsidRPr="00930149" w:rsidRDefault="001E478C" w:rsidP="002A3A67">
                  <w:pPr>
                    <w:numPr>
                      <w:ilvl w:val="1"/>
                      <w:numId w:val="23"/>
                    </w:numPr>
                    <w:spacing w:before="100" w:after="100"/>
                    <w:contextualSpacing/>
                    <w:rPr>
                      <w:rFonts w:eastAsia="宋体"/>
                      <w:szCs w:val="20"/>
                      <w:lang w:eastAsia="zh-CN"/>
                    </w:rPr>
                  </w:pPr>
                  <w:r w:rsidRPr="00930149">
                    <w:rPr>
                      <w:rFonts w:eastAsia="宋体"/>
                      <w:szCs w:val="20"/>
                      <w:lang w:val="en-GB" w:eastAsia="zh-CN"/>
                    </w:rPr>
                    <w:t>FFS whether additional rules are needed to support PUCCH carrier switching across cells with different numerologies</w:t>
                  </w:r>
                </w:p>
                <w:p w14:paraId="050601F6" w14:textId="77777777" w:rsidR="001E478C" w:rsidRPr="00930149" w:rsidRDefault="001E478C" w:rsidP="002A3A67">
                  <w:pPr>
                    <w:numPr>
                      <w:ilvl w:val="0"/>
                      <w:numId w:val="23"/>
                    </w:numPr>
                    <w:spacing w:before="100" w:after="100"/>
                    <w:contextualSpacing/>
                    <w:jc w:val="both"/>
                    <w:rPr>
                      <w:rFonts w:eastAsia="宋体"/>
                      <w:szCs w:val="20"/>
                      <w:lang w:val="en-GB" w:eastAsia="zh-CN"/>
                    </w:rPr>
                  </w:pPr>
                  <w:r w:rsidRPr="00930149">
                    <w:rPr>
                      <w:rFonts w:eastAsia="宋体"/>
                      <w:szCs w:val="20"/>
                      <w:lang w:val="en-GB" w:eastAsia="zh-CN"/>
                    </w:rPr>
                    <w:t>FFS the maximum number of PUCCH cells</w:t>
                  </w:r>
                </w:p>
                <w:p w14:paraId="5285F2B6" w14:textId="77777777" w:rsidR="001E478C" w:rsidRPr="00930149" w:rsidRDefault="001E478C" w:rsidP="002A3A67">
                  <w:pPr>
                    <w:numPr>
                      <w:ilvl w:val="0"/>
                      <w:numId w:val="23"/>
                    </w:numPr>
                    <w:spacing w:before="100" w:after="100"/>
                    <w:contextualSpacing/>
                    <w:jc w:val="both"/>
                    <w:rPr>
                      <w:rFonts w:eastAsia="宋体"/>
                      <w:szCs w:val="20"/>
                      <w:lang w:val="en-GB" w:eastAsia="zh-CN"/>
                    </w:rPr>
                  </w:pPr>
                  <w:r w:rsidRPr="00930149">
                    <w:rPr>
                      <w:rFonts w:eastAsia="宋体"/>
                      <w:szCs w:val="20"/>
                      <w:lang w:val="en-GB" w:eastAsia="zh-CN"/>
                    </w:rPr>
                    <w:t>FFS whether and how to support joint operation of dynamic and semi-static carrier switching for a UE</w:t>
                  </w:r>
                </w:p>
                <w:p w14:paraId="77BD20BB" w14:textId="77777777" w:rsidR="001E478C" w:rsidRPr="00930149" w:rsidRDefault="001E478C" w:rsidP="002A3A67">
                  <w:pPr>
                    <w:numPr>
                      <w:ilvl w:val="0"/>
                      <w:numId w:val="23"/>
                    </w:numPr>
                    <w:spacing w:before="100" w:after="100"/>
                    <w:contextualSpacing/>
                    <w:jc w:val="both"/>
                    <w:rPr>
                      <w:rFonts w:eastAsia="宋体"/>
                      <w:szCs w:val="20"/>
                      <w:lang w:val="en-GB" w:eastAsia="zh-CN"/>
                    </w:rPr>
                  </w:pPr>
                  <w:r w:rsidRPr="00930149">
                    <w:rPr>
                      <w:rFonts w:eastAsia="宋体"/>
                      <w:szCs w:val="20"/>
                      <w:lang w:val="en-GB" w:eastAsia="zh-CN"/>
                    </w:rPr>
                    <w:t>FFS whether and how to support joint operation of PUCCH carrier switching and SPS HARQ-ACK deferral</w:t>
                  </w:r>
                </w:p>
                <w:p w14:paraId="606909A2" w14:textId="77777777" w:rsidR="001E478C" w:rsidRPr="00930149" w:rsidRDefault="001E478C" w:rsidP="00930149">
                  <w:pPr>
                    <w:rPr>
                      <w:rFonts w:eastAsiaTheme="minorEastAsia"/>
                      <w:lang w:val="en-GB" w:eastAsia="zh-CN"/>
                    </w:rPr>
                  </w:pPr>
                </w:p>
              </w:txbxContent>
            </v:textbox>
            <w10:anchorlock/>
          </v:shape>
        </w:pict>
      </w:r>
    </w:p>
    <w:p w14:paraId="3A9680AE" w14:textId="25EF9574" w:rsidR="00222152" w:rsidRDefault="001E478C" w:rsidP="005D0798">
      <w:pPr>
        <w:spacing w:beforeLines="50" w:before="120" w:afterLines="50" w:after="120"/>
        <w:jc w:val="both"/>
        <w:rPr>
          <w:rFonts w:eastAsia="宋体"/>
          <w:szCs w:val="20"/>
          <w:lang w:eastAsia="zh-CN"/>
        </w:rPr>
      </w:pPr>
      <w:r>
        <w:rPr>
          <w:rFonts w:eastAsia="宋体"/>
          <w:noProof/>
          <w:lang w:eastAsia="zh-CN"/>
        </w:rPr>
      </w:r>
      <w:r>
        <w:rPr>
          <w:rFonts w:eastAsia="宋体"/>
          <w:noProof/>
          <w:lang w:eastAsia="zh-CN"/>
        </w:rPr>
        <w:pict w14:anchorId="35FD46A4">
          <v:shape id="_x0000_s1040" type="#_x0000_t202" style="width:453.15pt;height:35.55pt;visibility:visible;mso-left-percent:-10001;mso-top-percent:-10001;mso-position-horizontal:absolute;mso-position-horizontal-relative:char;mso-position-vertical:absolute;mso-position-vertical-relative:line;mso-left-percent:-10001;mso-top-percent:-10001">
            <v:textbox style="mso-next-textbox:#_x0000_s1040">
              <w:txbxContent>
                <w:p w14:paraId="6B8DB613" w14:textId="77777777" w:rsidR="001E478C" w:rsidRPr="00930149" w:rsidRDefault="001E478C" w:rsidP="00930149">
                  <w:pPr>
                    <w:rPr>
                      <w:rFonts w:ascii="Times" w:eastAsia="Batang" w:hAnsi="Times"/>
                      <w:lang w:val="en-GB"/>
                    </w:rPr>
                  </w:pPr>
                  <w:r w:rsidRPr="00930149">
                    <w:rPr>
                      <w:rFonts w:ascii="Times" w:eastAsia="Batang" w:hAnsi="Times"/>
                      <w:highlight w:val="green"/>
                      <w:lang w:val="en-GB"/>
                    </w:rPr>
                    <w:t>Agreement</w:t>
                  </w:r>
                  <w:r w:rsidRPr="00930149">
                    <w:rPr>
                      <w:rFonts w:ascii="Times" w:eastAsia="Batang" w:hAnsi="Times"/>
                      <w:lang w:val="en-GB"/>
                    </w:rPr>
                    <w:t xml:space="preserve">: For PUCCH carrier switching, the PUCCH resource configuration is per UL BWP (i.e. per candidate cell and UL BWP of that specific candidate cell). </w:t>
                  </w:r>
                </w:p>
                <w:p w14:paraId="508BC5C3" w14:textId="77777777" w:rsidR="001E478C" w:rsidRPr="00930149" w:rsidRDefault="001E478C" w:rsidP="00930149">
                  <w:pPr>
                    <w:rPr>
                      <w:rFonts w:eastAsiaTheme="minorEastAsia"/>
                      <w:lang w:val="en-GB" w:eastAsia="zh-CN"/>
                    </w:rPr>
                  </w:pPr>
                </w:p>
              </w:txbxContent>
            </v:textbox>
            <w10:anchorlock/>
          </v:shape>
        </w:pict>
      </w:r>
    </w:p>
    <w:p w14:paraId="5CE5D390" w14:textId="7049B88A" w:rsidR="00222152" w:rsidRDefault="001E478C" w:rsidP="005D0798">
      <w:pPr>
        <w:spacing w:beforeLines="50" w:before="120" w:afterLines="50" w:after="120"/>
        <w:jc w:val="both"/>
        <w:rPr>
          <w:rFonts w:eastAsia="宋体"/>
          <w:szCs w:val="20"/>
          <w:lang w:eastAsia="zh-CN"/>
        </w:rPr>
      </w:pPr>
      <w:r>
        <w:rPr>
          <w:rFonts w:eastAsia="宋体"/>
          <w:noProof/>
          <w:lang w:eastAsia="zh-CN"/>
        </w:rPr>
      </w:r>
      <w:r>
        <w:rPr>
          <w:rFonts w:eastAsia="宋体"/>
          <w:noProof/>
          <w:lang w:eastAsia="zh-CN"/>
        </w:rPr>
        <w:pict w14:anchorId="57175C6A">
          <v:shape id="_x0000_s1039" type="#_x0000_t202" style="width:453.15pt;height:45.35pt;visibility:visible;mso-left-percent:-10001;mso-top-percent:-10001;mso-position-horizontal:absolute;mso-position-horizontal-relative:char;mso-position-vertical:absolute;mso-position-vertical-relative:line;mso-left-percent:-10001;mso-top-percent:-10001">
            <v:textbox style="mso-next-textbox:#_x0000_s1039">
              <w:txbxContent>
                <w:p w14:paraId="6428C912" w14:textId="77777777" w:rsidR="001E478C" w:rsidRPr="00930149" w:rsidRDefault="001E478C" w:rsidP="00930149">
                  <w:pPr>
                    <w:rPr>
                      <w:rFonts w:ascii="Times" w:eastAsia="Batang" w:hAnsi="Times"/>
                      <w:lang w:val="en-GB"/>
                    </w:rPr>
                  </w:pPr>
                  <w:r w:rsidRPr="00930149">
                    <w:rPr>
                      <w:rFonts w:ascii="Times" w:eastAsia="Batang" w:hAnsi="Times"/>
                      <w:highlight w:val="green"/>
                      <w:lang w:val="en-GB"/>
                    </w:rPr>
                    <w:t>Agreement</w:t>
                  </w:r>
                  <w:r w:rsidRPr="00930149">
                    <w:rPr>
                      <w:rFonts w:ascii="Times" w:eastAsia="Batang" w:hAnsi="Times"/>
                      <w:lang w:val="en-GB"/>
                    </w:rPr>
                    <w:t>: For PUCCH carrier switching based on dynamic indication in DCI scheduling a PUCCH (i.e. Alt. 1), the PDSCH to HARQ-ACK offset k1 is interpreted based on the numerology of the dynamically indicated target PUCCH cell.</w:t>
                  </w:r>
                </w:p>
                <w:p w14:paraId="3641231A" w14:textId="77777777" w:rsidR="001E478C" w:rsidRPr="00930149" w:rsidRDefault="001E478C" w:rsidP="00930149">
                  <w:pPr>
                    <w:rPr>
                      <w:rFonts w:eastAsiaTheme="minorEastAsia"/>
                      <w:lang w:val="en-GB" w:eastAsia="zh-CN"/>
                    </w:rPr>
                  </w:pPr>
                </w:p>
              </w:txbxContent>
            </v:textbox>
            <w10:anchorlock/>
          </v:shape>
        </w:pict>
      </w:r>
    </w:p>
    <w:p w14:paraId="2215067E" w14:textId="7595E301" w:rsidR="00FD5131" w:rsidRPr="00003226" w:rsidRDefault="002A5F8D">
      <w:pPr>
        <w:overflowPunct w:val="0"/>
        <w:autoSpaceDE w:val="0"/>
        <w:autoSpaceDN w:val="0"/>
        <w:spacing w:after="180"/>
        <w:jc w:val="both"/>
        <w:rPr>
          <w:rFonts w:eastAsiaTheme="minorEastAsia"/>
          <w:kern w:val="2"/>
          <w:szCs w:val="20"/>
          <w:lang w:eastAsia="zh-CN"/>
        </w:rPr>
      </w:pPr>
      <w:r>
        <w:rPr>
          <w:kern w:val="2"/>
          <w:lang w:eastAsia="zh-CN"/>
        </w:rPr>
        <w:t>In this contribution</w:t>
      </w:r>
      <w:r w:rsidR="00BC44E8">
        <w:rPr>
          <w:kern w:val="2"/>
          <w:lang w:eastAsia="zh-CN"/>
        </w:rPr>
        <w:t>,</w:t>
      </w:r>
      <w:r>
        <w:rPr>
          <w:kern w:val="2"/>
          <w:lang w:eastAsia="zh-CN"/>
        </w:rPr>
        <w:t xml:space="preserve"> </w:t>
      </w:r>
      <w:r w:rsidRPr="00274804">
        <w:rPr>
          <w:kern w:val="2"/>
          <w:szCs w:val="20"/>
          <w:lang w:eastAsia="zh-CN"/>
        </w:rPr>
        <w:t xml:space="preserve">we </w:t>
      </w:r>
      <w:r w:rsidR="00EC6347" w:rsidRPr="00274804">
        <w:rPr>
          <w:rFonts w:eastAsiaTheme="minorEastAsia" w:hint="eastAsia"/>
          <w:kern w:val="2"/>
          <w:szCs w:val="20"/>
          <w:lang w:eastAsia="zh-CN"/>
        </w:rPr>
        <w:t xml:space="preserve">will </w:t>
      </w:r>
      <w:r w:rsidRPr="00274804">
        <w:rPr>
          <w:kern w:val="2"/>
          <w:szCs w:val="20"/>
          <w:lang w:eastAsia="zh-CN"/>
        </w:rPr>
        <w:t xml:space="preserve">discuss </w:t>
      </w:r>
      <w:r w:rsidR="00347998" w:rsidRPr="0004519B">
        <w:rPr>
          <w:kern w:val="2"/>
          <w:szCs w:val="20"/>
          <w:lang w:eastAsia="zh-CN"/>
        </w:rPr>
        <w:t xml:space="preserve">some </w:t>
      </w:r>
      <w:r w:rsidR="008D1C00">
        <w:rPr>
          <w:kern w:val="2"/>
          <w:szCs w:val="20"/>
          <w:lang w:eastAsia="zh-CN"/>
        </w:rPr>
        <w:t>details</w:t>
      </w:r>
      <w:r w:rsidR="008D1C00" w:rsidRPr="0004519B">
        <w:rPr>
          <w:kern w:val="2"/>
          <w:szCs w:val="20"/>
          <w:lang w:eastAsia="zh-CN"/>
        </w:rPr>
        <w:t xml:space="preserve"> </w:t>
      </w:r>
      <w:r w:rsidR="00347998" w:rsidRPr="0004519B">
        <w:rPr>
          <w:kern w:val="2"/>
          <w:szCs w:val="20"/>
          <w:lang w:eastAsia="zh-CN"/>
        </w:rPr>
        <w:t xml:space="preserve">on </w:t>
      </w:r>
      <w:r w:rsidR="00347998" w:rsidRPr="001B1248">
        <w:rPr>
          <w:rFonts w:cs="Arial"/>
          <w:szCs w:val="20"/>
        </w:rPr>
        <w:t>HARQ-ACK enhancements for Rel-17 URLLC</w:t>
      </w:r>
      <w:r w:rsidR="0011346F">
        <w:rPr>
          <w:rFonts w:cs="Arial"/>
          <w:szCs w:val="20"/>
        </w:rPr>
        <w:t xml:space="preserve"> based on the progress achieved so far</w:t>
      </w:r>
      <w:r w:rsidR="00347998" w:rsidRPr="00274804">
        <w:rPr>
          <w:rFonts w:eastAsia="宋体" w:hint="eastAsia"/>
          <w:szCs w:val="20"/>
          <w:lang w:eastAsia="zh-CN"/>
        </w:rPr>
        <w:t>.</w:t>
      </w:r>
    </w:p>
    <w:p w14:paraId="1BA6C234" w14:textId="77777777"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14:paraId="773CAEC7" w14:textId="668D557D" w:rsidR="00190532" w:rsidRPr="00930149" w:rsidRDefault="00190532" w:rsidP="0093014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930149">
        <w:rPr>
          <w:rFonts w:ascii="Arial" w:eastAsia="宋体" w:hAnsi="Arial"/>
          <w:b/>
          <w:szCs w:val="20"/>
          <w:lang w:val="en-GB" w:eastAsia="zh-CN"/>
        </w:rPr>
        <w:t xml:space="preserve">SPS HARQ-ACK </w:t>
      </w:r>
      <w:r w:rsidR="00930149">
        <w:rPr>
          <w:rFonts w:ascii="Arial" w:eastAsia="宋体" w:hAnsi="Arial"/>
          <w:b/>
          <w:szCs w:val="20"/>
          <w:lang w:val="en-GB" w:eastAsia="zh-CN"/>
        </w:rPr>
        <w:t>deferral</w:t>
      </w:r>
    </w:p>
    <w:p w14:paraId="27E1B088" w14:textId="476ADAB9" w:rsidR="00105A7F" w:rsidRDefault="00F67152" w:rsidP="00105A7F">
      <w:pPr>
        <w:pStyle w:val="a0"/>
        <w:rPr>
          <w:rFonts w:eastAsiaTheme="minorEastAsia"/>
          <w:lang w:eastAsia="zh-CN"/>
        </w:rPr>
      </w:pPr>
      <w:r>
        <w:rPr>
          <w:rFonts w:eastAsiaTheme="minorEastAsia" w:hint="eastAsia"/>
          <w:lang w:eastAsia="zh-CN"/>
        </w:rPr>
        <w:t>F</w:t>
      </w:r>
      <w:r>
        <w:rPr>
          <w:rFonts w:eastAsiaTheme="minorEastAsia"/>
          <w:lang w:eastAsia="zh-CN"/>
        </w:rPr>
        <w:t xml:space="preserve">or </w:t>
      </w:r>
      <w:r w:rsidR="00B865B7">
        <w:rPr>
          <w:rFonts w:eastAsiaTheme="minorEastAsia"/>
          <w:lang w:eastAsia="zh-CN"/>
        </w:rPr>
        <w:t xml:space="preserve">SPS HARQ-ACK deferral, </w:t>
      </w:r>
      <w:r w:rsidR="00AF7356">
        <w:rPr>
          <w:rFonts w:eastAsiaTheme="minorEastAsia"/>
          <w:lang w:eastAsia="zh-CN"/>
        </w:rPr>
        <w:t xml:space="preserve">the details </w:t>
      </w:r>
      <w:r w:rsidR="005A0516">
        <w:rPr>
          <w:rFonts w:eastAsiaTheme="minorEastAsia"/>
          <w:lang w:eastAsia="zh-CN"/>
        </w:rPr>
        <w:t xml:space="preserve">for </w:t>
      </w:r>
      <w:r w:rsidR="00B865B7">
        <w:rPr>
          <w:rFonts w:eastAsiaTheme="minorEastAsia"/>
          <w:lang w:eastAsia="zh-CN"/>
        </w:rPr>
        <w:t xml:space="preserve">each of </w:t>
      </w:r>
      <w:r w:rsidR="00EA7BDF">
        <w:rPr>
          <w:rFonts w:eastAsiaTheme="minorEastAsia"/>
          <w:lang w:eastAsia="zh-CN"/>
        </w:rPr>
        <w:t>the following aspects</w:t>
      </w:r>
      <w:r w:rsidR="005035A6">
        <w:rPr>
          <w:rFonts w:eastAsiaTheme="minorEastAsia"/>
          <w:lang w:eastAsia="zh-CN"/>
        </w:rPr>
        <w:t xml:space="preserve"> will be discussed </w:t>
      </w:r>
      <w:r w:rsidR="00433F8E">
        <w:rPr>
          <w:rFonts w:eastAsiaTheme="minorEastAsia"/>
          <w:lang w:eastAsia="zh-CN"/>
        </w:rPr>
        <w:t>in order</w:t>
      </w:r>
      <w:r w:rsidR="00EA7BDF">
        <w:rPr>
          <w:rFonts w:eastAsiaTheme="minorEastAsia"/>
          <w:lang w:eastAsia="zh-CN"/>
        </w:rPr>
        <w:t>:</w:t>
      </w:r>
    </w:p>
    <w:p w14:paraId="0A64E565" w14:textId="36E5CDC5" w:rsidR="00511896" w:rsidRDefault="00511896" w:rsidP="00105A7F">
      <w:pPr>
        <w:pStyle w:val="a0"/>
        <w:rPr>
          <w:rFonts w:eastAsiaTheme="minorEastAsia"/>
          <w:lang w:eastAsia="zh-CN"/>
        </w:rPr>
      </w:pPr>
      <w:r w:rsidRPr="002A7A84">
        <w:rPr>
          <w:rFonts w:eastAsiaTheme="minorEastAsia"/>
          <w:b/>
          <w:lang w:eastAsia="zh-CN"/>
        </w:rPr>
        <w:t>Aspect 1</w:t>
      </w:r>
      <w:r>
        <w:rPr>
          <w:rFonts w:eastAsiaTheme="minorEastAsia"/>
          <w:lang w:eastAsia="zh-CN"/>
        </w:rPr>
        <w:t>: How to configure the deferral?</w:t>
      </w:r>
    </w:p>
    <w:p w14:paraId="2913C347" w14:textId="6955B72F" w:rsidR="00511896" w:rsidRDefault="00511896" w:rsidP="00105A7F">
      <w:pPr>
        <w:pStyle w:val="a0"/>
        <w:rPr>
          <w:rFonts w:eastAsiaTheme="minorEastAsia"/>
          <w:lang w:eastAsia="zh-CN"/>
        </w:rPr>
      </w:pPr>
      <w:r w:rsidRPr="002A7A84">
        <w:rPr>
          <w:rFonts w:eastAsiaTheme="minorEastAsia"/>
          <w:b/>
          <w:lang w:eastAsia="zh-CN"/>
        </w:rPr>
        <w:t>Aspect 2</w:t>
      </w:r>
      <w:r>
        <w:rPr>
          <w:rFonts w:eastAsiaTheme="minorEastAsia"/>
          <w:lang w:eastAsia="zh-CN"/>
        </w:rPr>
        <w:t xml:space="preserve">: How to determine if </w:t>
      </w:r>
      <w:r w:rsidR="006D1120">
        <w:rPr>
          <w:rFonts w:eastAsiaTheme="minorEastAsia"/>
          <w:lang w:eastAsia="zh-CN"/>
        </w:rPr>
        <w:t xml:space="preserve">the </w:t>
      </w:r>
      <w:r>
        <w:rPr>
          <w:rFonts w:eastAsiaTheme="minorEastAsia"/>
          <w:lang w:eastAsia="zh-CN"/>
        </w:rPr>
        <w:t>deferral shall be performed, i.e., issues about the initial slot</w:t>
      </w:r>
      <w:r w:rsidR="002C531E">
        <w:rPr>
          <w:rFonts w:eastAsiaTheme="minorEastAsia"/>
          <w:lang w:eastAsia="zh-CN"/>
        </w:rPr>
        <w:t>/sub-slot</w:t>
      </w:r>
      <w:r>
        <w:rPr>
          <w:rFonts w:eastAsiaTheme="minorEastAsia"/>
          <w:lang w:eastAsia="zh-CN"/>
        </w:rPr>
        <w:t>?</w:t>
      </w:r>
    </w:p>
    <w:p w14:paraId="375B86C5" w14:textId="08A38E14" w:rsidR="00511896" w:rsidRDefault="00511896" w:rsidP="00105A7F">
      <w:pPr>
        <w:pStyle w:val="a0"/>
        <w:rPr>
          <w:rFonts w:eastAsiaTheme="minorEastAsia"/>
          <w:lang w:eastAsia="zh-CN"/>
        </w:rPr>
      </w:pPr>
      <w:r w:rsidRPr="002A7A84">
        <w:rPr>
          <w:rFonts w:eastAsiaTheme="minorEastAsia"/>
          <w:b/>
          <w:lang w:eastAsia="zh-CN"/>
        </w:rPr>
        <w:t>Aspect 3</w:t>
      </w:r>
      <w:r>
        <w:rPr>
          <w:rFonts w:eastAsiaTheme="minorEastAsia"/>
          <w:lang w:eastAsia="zh-CN"/>
        </w:rPr>
        <w:t xml:space="preserve">: How to </w:t>
      </w:r>
      <w:r w:rsidR="002C531E">
        <w:rPr>
          <w:rFonts w:eastAsiaTheme="minorEastAsia"/>
          <w:lang w:eastAsia="zh-CN"/>
        </w:rPr>
        <w:t>determine the next available PUCCH to convey the deferred HARQ-ACK, i.e., issues about the target slot/sub-slot?</w:t>
      </w:r>
    </w:p>
    <w:p w14:paraId="058E448D" w14:textId="78DDACF5" w:rsidR="00850272" w:rsidRDefault="00850272" w:rsidP="00105A7F">
      <w:pPr>
        <w:pStyle w:val="a0"/>
        <w:rPr>
          <w:rFonts w:eastAsiaTheme="minorEastAsia"/>
          <w:lang w:eastAsia="zh-CN"/>
        </w:rPr>
      </w:pPr>
      <w:r w:rsidRPr="002A7A84">
        <w:rPr>
          <w:rFonts w:eastAsiaTheme="minorEastAsia"/>
          <w:b/>
          <w:lang w:eastAsia="zh-CN"/>
        </w:rPr>
        <w:t>Aspect 4</w:t>
      </w:r>
      <w:r>
        <w:rPr>
          <w:rFonts w:eastAsiaTheme="minorEastAsia"/>
          <w:lang w:eastAsia="zh-CN"/>
        </w:rPr>
        <w:t>: How to report the deferred HARQ-ACK on the next available PUCCH, i.e., issues about the codebook construction?</w:t>
      </w:r>
    </w:p>
    <w:p w14:paraId="40E5D819" w14:textId="263307A9" w:rsidR="00930149" w:rsidRPr="00190532" w:rsidRDefault="00930149" w:rsidP="00930149">
      <w:pPr>
        <w:pStyle w:val="3"/>
        <w:numPr>
          <w:ilvl w:val="0"/>
          <w:numId w:val="0"/>
        </w:numPr>
        <w:spacing w:before="120" w:after="120"/>
        <w:rPr>
          <w:sz w:val="20"/>
          <w:szCs w:val="20"/>
        </w:rPr>
      </w:pPr>
      <w:r w:rsidRPr="00190532">
        <w:rPr>
          <w:rFonts w:hint="eastAsia"/>
          <w:sz w:val="20"/>
          <w:szCs w:val="20"/>
        </w:rPr>
        <w:lastRenderedPageBreak/>
        <w:t>2.1.</w:t>
      </w:r>
      <w:r w:rsidR="00C51618">
        <w:rPr>
          <w:sz w:val="20"/>
          <w:szCs w:val="20"/>
        </w:rPr>
        <w:t>1</w:t>
      </w:r>
      <w:r w:rsidRPr="00190532">
        <w:rPr>
          <w:rFonts w:hint="eastAsia"/>
          <w:sz w:val="20"/>
          <w:szCs w:val="20"/>
        </w:rPr>
        <w:t xml:space="preserve">. </w:t>
      </w:r>
      <w:r w:rsidRPr="00930149">
        <w:rPr>
          <w:sz w:val="20"/>
          <w:szCs w:val="20"/>
        </w:rPr>
        <w:t>Configuration for SPS HARQ-ACK deferral</w:t>
      </w:r>
    </w:p>
    <w:p w14:paraId="69185852" w14:textId="638BC358" w:rsidR="005A0516" w:rsidRDefault="00A47C1C" w:rsidP="00105A7F">
      <w:pPr>
        <w:pStyle w:val="a0"/>
        <w:rPr>
          <w:rFonts w:eastAsiaTheme="minorEastAsia"/>
          <w:lang w:eastAsia="zh-CN"/>
        </w:rPr>
      </w:pPr>
      <w:r>
        <w:rPr>
          <w:rFonts w:eastAsiaTheme="minorEastAsia"/>
          <w:lang w:eastAsia="zh-CN"/>
        </w:rPr>
        <w:t xml:space="preserve">Regarding the configuration granularity for SPS HARQ-ACK deferral, </w:t>
      </w:r>
      <w:r w:rsidR="005A0516">
        <w:rPr>
          <w:rFonts w:eastAsiaTheme="minorEastAsia"/>
          <w:lang w:eastAsia="zh-CN"/>
        </w:rPr>
        <w:t>there are two options agreed for down-selection:</w:t>
      </w:r>
    </w:p>
    <w:p w14:paraId="19726295" w14:textId="77777777" w:rsidR="005A0516" w:rsidRPr="002F2D14" w:rsidRDefault="005A0516" w:rsidP="002A3A67">
      <w:pPr>
        <w:pStyle w:val="a0"/>
        <w:numPr>
          <w:ilvl w:val="0"/>
          <w:numId w:val="12"/>
        </w:numPr>
        <w:ind w:leftChars="100" w:left="427" w:hanging="227"/>
        <w:rPr>
          <w:szCs w:val="20"/>
        </w:rPr>
      </w:pPr>
      <w:r w:rsidRPr="00B566C3">
        <w:rPr>
          <w:b/>
          <w:szCs w:val="20"/>
          <w:u w:val="single"/>
        </w:rPr>
        <w:t>Option 1</w:t>
      </w:r>
      <w:r w:rsidRPr="002F2D14">
        <w:rPr>
          <w:szCs w:val="20"/>
        </w:rPr>
        <w:t xml:space="preserve">: </w:t>
      </w:r>
      <w:r w:rsidRPr="002F2D14">
        <w:rPr>
          <w:szCs w:val="20"/>
          <w:lang w:eastAsia="zh-CN"/>
        </w:rPr>
        <w:t xml:space="preserve">Joint RRC configuration of the SPS HARQ-ACK deferral per PUCCH cell group </w:t>
      </w:r>
    </w:p>
    <w:p w14:paraId="621BB859" w14:textId="4B959317" w:rsidR="005A0516" w:rsidRPr="00B566C3" w:rsidRDefault="005A0516" w:rsidP="002A3A67">
      <w:pPr>
        <w:pStyle w:val="a0"/>
        <w:numPr>
          <w:ilvl w:val="0"/>
          <w:numId w:val="12"/>
        </w:numPr>
        <w:ind w:leftChars="100" w:left="427" w:hanging="227"/>
        <w:rPr>
          <w:rFonts w:eastAsiaTheme="minorEastAsia"/>
          <w:lang w:eastAsia="zh-CN"/>
        </w:rPr>
      </w:pPr>
      <w:r w:rsidRPr="00B566C3">
        <w:rPr>
          <w:b/>
          <w:szCs w:val="20"/>
          <w:u w:val="single"/>
        </w:rPr>
        <w:t>Option 2</w:t>
      </w:r>
      <w:r w:rsidRPr="002F2D14">
        <w:rPr>
          <w:szCs w:val="20"/>
        </w:rPr>
        <w:t xml:space="preserve">: The </w:t>
      </w:r>
      <w:r w:rsidRPr="002F2D14">
        <w:rPr>
          <w:szCs w:val="20"/>
          <w:lang w:eastAsia="zh-CN"/>
        </w:rPr>
        <w:t>SPS</w:t>
      </w:r>
      <w:r w:rsidRPr="002F2D14">
        <w:rPr>
          <w:szCs w:val="20"/>
        </w:rPr>
        <w:t xml:space="preserve"> HARQ-ACK deferral is configured per SPS configuration</w:t>
      </w:r>
    </w:p>
    <w:p w14:paraId="0CF1EEDB" w14:textId="186166F6" w:rsidR="004F060F" w:rsidRPr="004A6703" w:rsidRDefault="00A47C1C" w:rsidP="00105A7F">
      <w:pPr>
        <w:pStyle w:val="a0"/>
        <w:rPr>
          <w:rFonts w:eastAsiaTheme="minorEastAsia"/>
          <w:lang w:eastAsia="zh-CN"/>
        </w:rPr>
      </w:pPr>
      <w:r>
        <w:rPr>
          <w:rFonts w:eastAsiaTheme="minorEastAsia" w:hint="eastAsia"/>
          <w:lang w:eastAsia="zh-CN"/>
        </w:rPr>
        <w:t>B</w:t>
      </w:r>
      <w:r>
        <w:rPr>
          <w:rFonts w:eastAsiaTheme="minorEastAsia"/>
          <w:lang w:eastAsia="zh-CN"/>
        </w:rPr>
        <w:t xml:space="preserve">etween the above two options, option 2 can bring more flexibility </w:t>
      </w:r>
      <w:r w:rsidR="00043E03">
        <w:rPr>
          <w:rFonts w:eastAsiaTheme="minorEastAsia"/>
          <w:lang w:eastAsia="zh-CN"/>
        </w:rPr>
        <w:t>due to</w:t>
      </w:r>
      <w:r>
        <w:rPr>
          <w:rFonts w:eastAsiaTheme="minorEastAsia"/>
          <w:lang w:eastAsia="zh-CN"/>
        </w:rPr>
        <w:t xml:space="preserve"> smaller configuration granularity. In fact, different SPS configurations can be used for different services, and the configured periodicities may be chosen to best match the characteristics of corresponding services. Some SPS configurations may have shorter periodicities so the collisions </w:t>
      </w:r>
      <w:r w:rsidR="004F060F">
        <w:rPr>
          <w:rFonts w:eastAsiaTheme="minorEastAsia"/>
          <w:lang w:eastAsia="zh-CN"/>
        </w:rPr>
        <w:t xml:space="preserve">between corresponding HARQ-ACK feedback and </w:t>
      </w:r>
      <w:r w:rsidR="004F060F" w:rsidRPr="005B1113">
        <w:rPr>
          <w:szCs w:val="20"/>
        </w:rPr>
        <w:t>semi-static DL symbols</w:t>
      </w:r>
      <w:r w:rsidR="004F060F">
        <w:rPr>
          <w:szCs w:val="20"/>
        </w:rPr>
        <w:t>/</w:t>
      </w:r>
      <w:r w:rsidR="004F060F" w:rsidRPr="005B1113">
        <w:rPr>
          <w:szCs w:val="20"/>
        </w:rPr>
        <w:t>SSB</w:t>
      </w:r>
      <w:r w:rsidR="004F060F">
        <w:rPr>
          <w:szCs w:val="20"/>
        </w:rPr>
        <w:t>/</w:t>
      </w:r>
      <w:r w:rsidR="004F060F" w:rsidRPr="005B1113">
        <w:rPr>
          <w:szCs w:val="20"/>
        </w:rPr>
        <w:t>CORESET#0</w:t>
      </w:r>
      <w:r w:rsidR="004F060F">
        <w:rPr>
          <w:szCs w:val="20"/>
        </w:rPr>
        <w:t xml:space="preserve"> may frequently happen and it is more difficult to avoid them. Some SPS configurations may have longer periodicities and the collisions can be avoided by proper </w:t>
      </w:r>
      <w:r w:rsidR="00DA6F40">
        <w:rPr>
          <w:szCs w:val="20"/>
        </w:rPr>
        <w:t>configuration</w:t>
      </w:r>
      <w:r w:rsidR="004F060F">
        <w:rPr>
          <w:szCs w:val="20"/>
        </w:rPr>
        <w:t xml:space="preserve">. Besides, different SPS configurations may also have different </w:t>
      </w:r>
      <w:r w:rsidR="00ED09E7">
        <w:rPr>
          <w:szCs w:val="20"/>
        </w:rPr>
        <w:t xml:space="preserve">delay </w:t>
      </w:r>
      <w:r w:rsidR="004F060F">
        <w:rPr>
          <w:szCs w:val="20"/>
        </w:rPr>
        <w:t xml:space="preserve">tolerance level. So it </w:t>
      </w:r>
      <w:r w:rsidR="00ED09E7">
        <w:rPr>
          <w:szCs w:val="20"/>
        </w:rPr>
        <w:t>is</w:t>
      </w:r>
      <w:r w:rsidR="004F060F">
        <w:rPr>
          <w:szCs w:val="20"/>
        </w:rPr>
        <w:t xml:space="preserve"> beneficial to configure </w:t>
      </w:r>
      <w:r w:rsidR="004A6703">
        <w:rPr>
          <w:szCs w:val="20"/>
        </w:rPr>
        <w:t>SPS</w:t>
      </w:r>
      <w:r w:rsidR="00ED09E7">
        <w:rPr>
          <w:szCs w:val="20"/>
        </w:rPr>
        <w:t xml:space="preserve"> </w:t>
      </w:r>
      <w:r w:rsidR="004F060F">
        <w:rPr>
          <w:szCs w:val="20"/>
        </w:rPr>
        <w:t xml:space="preserve">HARQ-ACK </w:t>
      </w:r>
      <w:r w:rsidR="004A6703">
        <w:rPr>
          <w:szCs w:val="20"/>
        </w:rPr>
        <w:t xml:space="preserve">deferral </w:t>
      </w:r>
      <w:r w:rsidR="004F060F">
        <w:rPr>
          <w:szCs w:val="20"/>
        </w:rPr>
        <w:t>per SPS configuration.</w:t>
      </w:r>
      <w:r w:rsidR="00755351">
        <w:rPr>
          <w:szCs w:val="20"/>
        </w:rPr>
        <w:t xml:space="preserve"> </w:t>
      </w:r>
      <w:r w:rsidR="00043E03">
        <w:rPr>
          <w:rFonts w:eastAsiaTheme="minorEastAsia" w:hint="eastAsia"/>
          <w:lang w:eastAsia="zh-CN"/>
        </w:rPr>
        <w:t>I</w:t>
      </w:r>
      <w:r w:rsidR="00043E03">
        <w:rPr>
          <w:rFonts w:eastAsiaTheme="minorEastAsia"/>
          <w:lang w:eastAsia="zh-CN"/>
        </w:rPr>
        <w:t xml:space="preserve">n addition, option 2 can realize the effect of option 1 if </w:t>
      </w:r>
      <w:r w:rsidR="006D1120">
        <w:rPr>
          <w:rFonts w:eastAsiaTheme="minorEastAsia"/>
          <w:lang w:eastAsia="zh-CN"/>
        </w:rPr>
        <w:t>configured by network</w:t>
      </w:r>
      <w:r w:rsidR="00043E03">
        <w:rPr>
          <w:rFonts w:eastAsiaTheme="minorEastAsia"/>
          <w:lang w:eastAsia="zh-CN"/>
        </w:rPr>
        <w:t>.</w:t>
      </w:r>
    </w:p>
    <w:p w14:paraId="40EC731B" w14:textId="674025B2" w:rsidR="00043E03" w:rsidRPr="00973FA4" w:rsidRDefault="00043E03" w:rsidP="00043E03">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A4C85">
        <w:rPr>
          <w:b/>
          <w:i/>
          <w:noProof/>
          <w:lang w:eastAsia="zh-CN"/>
        </w:rPr>
        <w:t>1</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The SPS HARQ-ACK deferral is configured per SPS configuration</w:t>
      </w:r>
      <w:r w:rsidRPr="00973FA4">
        <w:rPr>
          <w:b/>
          <w:i/>
          <w:lang w:eastAsia="zh-CN"/>
        </w:rPr>
        <w:t>.</w:t>
      </w:r>
    </w:p>
    <w:p w14:paraId="6546175B" w14:textId="2159749F" w:rsidR="00B865B7" w:rsidRPr="00B865B7" w:rsidRDefault="00B865B7" w:rsidP="00B865B7">
      <w:pPr>
        <w:pStyle w:val="3"/>
        <w:numPr>
          <w:ilvl w:val="0"/>
          <w:numId w:val="0"/>
        </w:numPr>
        <w:spacing w:before="120" w:after="120"/>
        <w:rPr>
          <w:sz w:val="20"/>
          <w:szCs w:val="20"/>
        </w:rPr>
      </w:pPr>
      <w:r w:rsidRPr="00190532">
        <w:rPr>
          <w:rFonts w:hint="eastAsia"/>
          <w:sz w:val="20"/>
          <w:szCs w:val="20"/>
        </w:rPr>
        <w:t xml:space="preserve">2.1.2. </w:t>
      </w:r>
      <w:r w:rsidRPr="00B865B7">
        <w:rPr>
          <w:sz w:val="20"/>
          <w:szCs w:val="20"/>
        </w:rPr>
        <w:t>Issues about the initial slot/sub-slot for deferral</w:t>
      </w:r>
    </w:p>
    <w:p w14:paraId="32A7AC70" w14:textId="7D5B31C1" w:rsidR="002C531E" w:rsidRDefault="000460D3" w:rsidP="00105A7F">
      <w:pPr>
        <w:pStyle w:val="a0"/>
        <w:rPr>
          <w:rFonts w:eastAsiaTheme="minorEastAsia"/>
          <w:lang w:eastAsia="zh-CN"/>
        </w:rPr>
      </w:pPr>
      <w:r>
        <w:rPr>
          <w:rFonts w:eastAsiaTheme="minorEastAsia" w:hint="eastAsia"/>
          <w:lang w:eastAsia="zh-CN"/>
        </w:rPr>
        <w:t>T</w:t>
      </w:r>
      <w:r>
        <w:rPr>
          <w:rFonts w:eastAsiaTheme="minorEastAsia"/>
          <w:lang w:eastAsia="zh-CN"/>
        </w:rPr>
        <w:t>he conditions for SPS HARQ-ACK deferral from/within the initial slot/sub-slot have been extensively discussed</w:t>
      </w:r>
      <w:r w:rsidR="007907EF">
        <w:rPr>
          <w:rFonts w:eastAsiaTheme="minorEastAsia"/>
          <w:lang w:eastAsia="zh-CN"/>
        </w:rPr>
        <w:t xml:space="preserve">. Based on the progress so far, there are three </w:t>
      </w:r>
      <w:r>
        <w:rPr>
          <w:rFonts w:eastAsiaTheme="minorEastAsia"/>
          <w:lang w:eastAsia="zh-CN"/>
        </w:rPr>
        <w:t xml:space="preserve">alternatives, which </w:t>
      </w:r>
      <w:r w:rsidR="007907EF">
        <w:rPr>
          <w:rFonts w:eastAsiaTheme="minorEastAsia"/>
          <w:lang w:eastAsia="zh-CN"/>
        </w:rPr>
        <w:t xml:space="preserve">are </w:t>
      </w:r>
      <w:r>
        <w:rPr>
          <w:rFonts w:eastAsiaTheme="minorEastAsia"/>
          <w:lang w:eastAsia="zh-CN"/>
        </w:rPr>
        <w:t>formulated by the moderator as below.</w:t>
      </w:r>
    </w:p>
    <w:p w14:paraId="070D0BC6" w14:textId="18BABE27" w:rsidR="006E505E" w:rsidRDefault="001E478C" w:rsidP="00105A7F">
      <w:pPr>
        <w:pStyle w:val="a0"/>
        <w:rPr>
          <w:rFonts w:eastAsiaTheme="minorEastAsia"/>
          <w:lang w:eastAsia="zh-CN"/>
        </w:rPr>
      </w:pPr>
      <w:r>
        <w:rPr>
          <w:rFonts w:eastAsia="宋体"/>
          <w:noProof/>
          <w:lang w:eastAsia="zh-CN"/>
        </w:rPr>
      </w:r>
      <w:r>
        <w:rPr>
          <w:rFonts w:eastAsia="宋体"/>
          <w:noProof/>
          <w:lang w:eastAsia="zh-CN"/>
        </w:rPr>
        <w:pict w14:anchorId="1CD2EEF4">
          <v:shape id="_x0000_s1038" type="#_x0000_t202" style="width:453.15pt;height:242.25pt;visibility:visible;mso-left-percent:-10001;mso-top-percent:-10001;mso-position-horizontal:absolute;mso-position-horizontal-relative:char;mso-position-vertical:absolute;mso-position-vertical-relative:line;mso-left-percent:-10001;mso-top-percent:-10001">
            <v:textbox style="mso-next-textbox:#_x0000_s1038">
              <w:txbxContent>
                <w:p w14:paraId="39BEEED1" w14:textId="4FEC234F" w:rsidR="001E478C" w:rsidRPr="002A7A84" w:rsidRDefault="001E478C" w:rsidP="002A3A67">
                  <w:pPr>
                    <w:pStyle w:val="af3"/>
                    <w:widowControl/>
                    <w:numPr>
                      <w:ilvl w:val="0"/>
                      <w:numId w:val="14"/>
                    </w:numPr>
                    <w:spacing w:after="180"/>
                    <w:ind w:firstLineChars="0"/>
                    <w:contextualSpacing/>
                    <w:rPr>
                      <w:rFonts w:ascii="Times New Roman" w:hAnsi="Times New Roman"/>
                      <w:i/>
                      <w:iCs/>
                      <w:sz w:val="20"/>
                      <w:szCs w:val="20"/>
                    </w:rPr>
                  </w:pPr>
                  <w:r w:rsidRPr="002A7A84">
                    <w:rPr>
                      <w:rFonts w:ascii="Times New Roman" w:hAnsi="Times New Roman"/>
                      <w:i/>
                      <w:iCs/>
                      <w:sz w:val="20"/>
                      <w:szCs w:val="20"/>
                    </w:rPr>
                    <w:t>Alt. 1: “If SPS HARQ-ACK is multiplexed with any other UCI / dynamic PUCCH resource then it cannot be deferred!”</w:t>
                  </w:r>
                </w:p>
                <w:p w14:paraId="6CDC8C7C" w14:textId="77777777" w:rsidR="001E478C" w:rsidRPr="002A7A84" w:rsidRDefault="001E478C" w:rsidP="002A3A67">
                  <w:pPr>
                    <w:pStyle w:val="af3"/>
                    <w:widowControl/>
                    <w:numPr>
                      <w:ilvl w:val="1"/>
                      <w:numId w:val="14"/>
                    </w:numPr>
                    <w:spacing w:after="180"/>
                    <w:ind w:firstLineChars="0"/>
                    <w:contextualSpacing/>
                    <w:rPr>
                      <w:rFonts w:ascii="Times New Roman" w:hAnsi="Times New Roman"/>
                      <w:sz w:val="20"/>
                      <w:szCs w:val="20"/>
                    </w:rPr>
                  </w:pPr>
                  <w:r w:rsidRPr="002A7A84">
                    <w:rPr>
                      <w:rFonts w:ascii="Times New Roman" w:hAnsi="Times New Roman"/>
                      <w:sz w:val="20"/>
                      <w:szCs w:val="20"/>
                    </w:rPr>
                    <w:t>No change to the UCI multiplexing behavior in the initial slot</w:t>
                  </w:r>
                </w:p>
                <w:p w14:paraId="6406529A" w14:textId="77777777" w:rsidR="001E478C" w:rsidRPr="002A7A84" w:rsidRDefault="001E478C" w:rsidP="002A3A67">
                  <w:pPr>
                    <w:pStyle w:val="af3"/>
                    <w:widowControl/>
                    <w:numPr>
                      <w:ilvl w:val="1"/>
                      <w:numId w:val="14"/>
                    </w:numPr>
                    <w:spacing w:after="180"/>
                    <w:ind w:firstLineChars="0"/>
                    <w:contextualSpacing/>
                    <w:rPr>
                      <w:rFonts w:ascii="Times New Roman" w:hAnsi="Times New Roman"/>
                      <w:sz w:val="20"/>
                      <w:szCs w:val="20"/>
                    </w:rPr>
                  </w:pPr>
                  <w:r w:rsidRPr="002A7A84">
                    <w:rPr>
                      <w:rFonts w:ascii="Times New Roman" w:hAnsi="Times New Roman"/>
                      <w:sz w:val="20"/>
                      <w:szCs w:val="20"/>
                    </w:rPr>
                    <w:t xml:space="preserve">Issue in case of missed DCI scheduling PDSCH… </w:t>
                  </w:r>
                </w:p>
                <w:p w14:paraId="619BCAF7" w14:textId="77777777" w:rsidR="001E478C" w:rsidRPr="002A7A84" w:rsidRDefault="001E478C" w:rsidP="002A3A67">
                  <w:pPr>
                    <w:pStyle w:val="af3"/>
                    <w:widowControl/>
                    <w:numPr>
                      <w:ilvl w:val="1"/>
                      <w:numId w:val="14"/>
                    </w:numPr>
                    <w:spacing w:after="180"/>
                    <w:ind w:firstLineChars="0"/>
                    <w:contextualSpacing/>
                    <w:rPr>
                      <w:rFonts w:ascii="Times New Roman" w:hAnsi="Times New Roman"/>
                      <w:i/>
                      <w:iCs/>
                      <w:sz w:val="20"/>
                      <w:szCs w:val="20"/>
                    </w:rPr>
                  </w:pPr>
                  <w:r w:rsidRPr="002A7A84">
                    <w:rPr>
                      <w:rFonts w:ascii="Times New Roman" w:hAnsi="Times New Roman"/>
                      <w:sz w:val="20"/>
                      <w:szCs w:val="20"/>
                    </w:rPr>
                    <w:t>Question: should</w:t>
                  </w:r>
                  <w:r w:rsidRPr="002A7A84">
                    <w:rPr>
                      <w:rFonts w:ascii="Times New Roman" w:hAnsi="Times New Roman"/>
                      <w:i/>
                      <w:iCs/>
                      <w:sz w:val="20"/>
                      <w:szCs w:val="20"/>
                    </w:rPr>
                    <w:t xml:space="preserve"> multi-CSI-PUCCH-</w:t>
                  </w:r>
                  <w:proofErr w:type="spellStart"/>
                  <w:r w:rsidRPr="002A7A84">
                    <w:rPr>
                      <w:rFonts w:ascii="Times New Roman" w:hAnsi="Times New Roman"/>
                      <w:i/>
                      <w:iCs/>
                      <w:sz w:val="20"/>
                      <w:szCs w:val="20"/>
                    </w:rPr>
                    <w:t>ResourceList</w:t>
                  </w:r>
                  <w:proofErr w:type="spellEnd"/>
                  <w:r w:rsidRPr="002A7A84">
                    <w:rPr>
                      <w:rFonts w:ascii="Times New Roman" w:hAnsi="Times New Roman"/>
                      <w:i/>
                      <w:iCs/>
                      <w:sz w:val="20"/>
                      <w:szCs w:val="20"/>
                    </w:rPr>
                    <w:t xml:space="preserve"> </w:t>
                  </w:r>
                  <w:r w:rsidRPr="002A7A84">
                    <w:rPr>
                      <w:rFonts w:ascii="Times New Roman" w:hAnsi="Times New Roman"/>
                      <w:sz w:val="20"/>
                      <w:szCs w:val="20"/>
                    </w:rPr>
                    <w:t>be also added here?</w:t>
                  </w:r>
                </w:p>
                <w:p w14:paraId="30C64A96" w14:textId="77777777" w:rsidR="001E478C" w:rsidRPr="002A7A84" w:rsidRDefault="001E478C" w:rsidP="002A3A67">
                  <w:pPr>
                    <w:pStyle w:val="af3"/>
                    <w:widowControl/>
                    <w:numPr>
                      <w:ilvl w:val="0"/>
                      <w:numId w:val="14"/>
                    </w:numPr>
                    <w:spacing w:after="180"/>
                    <w:ind w:firstLineChars="0"/>
                    <w:contextualSpacing/>
                    <w:rPr>
                      <w:rFonts w:ascii="Times New Roman" w:hAnsi="Times New Roman"/>
                      <w:i/>
                      <w:iCs/>
                      <w:sz w:val="20"/>
                      <w:szCs w:val="20"/>
                    </w:rPr>
                  </w:pPr>
                  <w:r w:rsidRPr="002A7A84">
                    <w:rPr>
                      <w:rFonts w:ascii="Times New Roman" w:hAnsi="Times New Roman"/>
                      <w:i/>
                      <w:iCs/>
                      <w:sz w:val="20"/>
                      <w:szCs w:val="20"/>
                    </w:rPr>
                    <w:t>Alt. 1A (added by moderator / CATT) – “Defer SPS HARQ even if multiplexing &amp; transmission based on PRI in initial slot would be possible”</w:t>
                  </w:r>
                </w:p>
                <w:p w14:paraId="422822B3" w14:textId="77777777" w:rsidR="001E478C" w:rsidRPr="002A7A84" w:rsidRDefault="001E478C" w:rsidP="002A3A67">
                  <w:pPr>
                    <w:pStyle w:val="af3"/>
                    <w:widowControl/>
                    <w:numPr>
                      <w:ilvl w:val="1"/>
                      <w:numId w:val="14"/>
                    </w:numPr>
                    <w:spacing w:after="180"/>
                    <w:ind w:firstLineChars="0"/>
                    <w:contextualSpacing/>
                    <w:rPr>
                      <w:rFonts w:ascii="Times New Roman" w:hAnsi="Times New Roman"/>
                      <w:i/>
                      <w:iCs/>
                      <w:sz w:val="20"/>
                      <w:szCs w:val="20"/>
                    </w:rPr>
                  </w:pPr>
                  <w:r w:rsidRPr="002A7A84">
                    <w:rPr>
                      <w:rFonts w:ascii="Times New Roman" w:hAnsi="Times New Roman"/>
                      <w:sz w:val="20"/>
                      <w:szCs w:val="20"/>
                    </w:rPr>
                    <w:t xml:space="preserve">See CATT comments /reply to Nokia in Table in Sec. 2.4 </w:t>
                  </w:r>
                  <w:r w:rsidRPr="002A7A84">
                    <w:rPr>
                      <w:rFonts w:ascii="Times New Roman" w:hAnsi="Times New Roman"/>
                      <w:i/>
                      <w:iCs/>
                      <w:sz w:val="20"/>
                      <w:szCs w:val="20"/>
                    </w:rPr>
                    <w:t xml:space="preserve">  </w:t>
                  </w:r>
                </w:p>
                <w:p w14:paraId="18C80E70" w14:textId="77777777" w:rsidR="001E478C" w:rsidRPr="002A7A84" w:rsidRDefault="001E478C" w:rsidP="002A3A67">
                  <w:pPr>
                    <w:pStyle w:val="af3"/>
                    <w:widowControl/>
                    <w:numPr>
                      <w:ilvl w:val="1"/>
                      <w:numId w:val="14"/>
                    </w:numPr>
                    <w:spacing w:after="180"/>
                    <w:ind w:firstLineChars="0"/>
                    <w:contextualSpacing/>
                    <w:rPr>
                      <w:rFonts w:ascii="Times New Roman" w:hAnsi="Times New Roman"/>
                      <w:i/>
                      <w:iCs/>
                      <w:sz w:val="20"/>
                      <w:szCs w:val="20"/>
                    </w:rPr>
                  </w:pPr>
                  <w:r w:rsidRPr="002A7A84">
                    <w:rPr>
                      <w:rFonts w:ascii="Times New Roman" w:hAnsi="Times New Roman"/>
                      <w:sz w:val="20"/>
                      <w:szCs w:val="20"/>
                    </w:rPr>
                    <w:t>Changes the UCI multiplexing in the initial slot – if SPS HARQ PUCCH resource is overlapping, it will be deferred even though it could still be multiplexed e.g. due to PRI overriding</w:t>
                  </w:r>
                </w:p>
                <w:p w14:paraId="4DDE9742" w14:textId="77777777" w:rsidR="001E478C" w:rsidRPr="002A7A84" w:rsidRDefault="001E478C" w:rsidP="002A3A67">
                  <w:pPr>
                    <w:pStyle w:val="af3"/>
                    <w:widowControl/>
                    <w:numPr>
                      <w:ilvl w:val="1"/>
                      <w:numId w:val="14"/>
                    </w:numPr>
                    <w:spacing w:after="180"/>
                    <w:ind w:firstLineChars="0"/>
                    <w:contextualSpacing/>
                    <w:rPr>
                      <w:rFonts w:ascii="Times New Roman" w:hAnsi="Times New Roman"/>
                      <w:i/>
                      <w:iCs/>
                      <w:sz w:val="20"/>
                      <w:szCs w:val="20"/>
                    </w:rPr>
                  </w:pPr>
                  <w:r w:rsidRPr="002A7A84">
                    <w:rPr>
                      <w:rFonts w:ascii="Times New Roman" w:hAnsi="Times New Roman"/>
                      <w:sz w:val="20"/>
                      <w:szCs w:val="20"/>
                    </w:rPr>
                    <w:t>Increases SPS HARQ latency – but not prune to missed DCI issue</w:t>
                  </w:r>
                </w:p>
                <w:p w14:paraId="6F5D9E22" w14:textId="77777777" w:rsidR="001E478C" w:rsidRPr="002A7A84" w:rsidRDefault="001E478C" w:rsidP="002A3A67">
                  <w:pPr>
                    <w:pStyle w:val="af3"/>
                    <w:widowControl/>
                    <w:numPr>
                      <w:ilvl w:val="0"/>
                      <w:numId w:val="14"/>
                    </w:numPr>
                    <w:spacing w:after="180"/>
                    <w:ind w:firstLineChars="0"/>
                    <w:contextualSpacing/>
                    <w:rPr>
                      <w:rFonts w:ascii="Times New Roman" w:hAnsi="Times New Roman"/>
                      <w:i/>
                      <w:iCs/>
                      <w:sz w:val="20"/>
                      <w:szCs w:val="20"/>
                    </w:rPr>
                  </w:pPr>
                  <w:r w:rsidRPr="002A7A84">
                    <w:rPr>
                      <w:rFonts w:ascii="Times New Roman" w:hAnsi="Times New Roman"/>
                      <w:i/>
                      <w:iCs/>
                      <w:sz w:val="20"/>
                      <w:szCs w:val="20"/>
                    </w:rPr>
                    <w:t>Alt. 2 – “Consider intra-slot deferral before inter-slot deferral”</w:t>
                  </w:r>
                </w:p>
                <w:p w14:paraId="7588726A" w14:textId="77777777" w:rsidR="001E478C" w:rsidRPr="002A7A84" w:rsidRDefault="001E478C" w:rsidP="002A3A67">
                  <w:pPr>
                    <w:pStyle w:val="af3"/>
                    <w:widowControl/>
                    <w:numPr>
                      <w:ilvl w:val="1"/>
                      <w:numId w:val="14"/>
                    </w:numPr>
                    <w:spacing w:after="180"/>
                    <w:ind w:firstLineChars="0"/>
                    <w:contextualSpacing/>
                    <w:rPr>
                      <w:rFonts w:ascii="Times New Roman" w:hAnsi="Times New Roman"/>
                      <w:i/>
                      <w:iCs/>
                      <w:sz w:val="20"/>
                      <w:szCs w:val="20"/>
                    </w:rPr>
                  </w:pPr>
                  <w:r w:rsidRPr="002A7A84">
                    <w:rPr>
                      <w:rFonts w:ascii="Times New Roman" w:hAnsi="Times New Roman"/>
                      <w:sz w:val="20"/>
                      <w:szCs w:val="20"/>
                    </w:rPr>
                    <w:t>If understood by the moderator correctly, if the SPS HARQ-ACK resource is not valid (and no multiplexing with other UCI in the slot), the UE will look for an alternative PUCCH resource from another PUCCH resource set (i.e. intra-slot deferral)</w:t>
                  </w:r>
                </w:p>
                <w:p w14:paraId="0E9A3449" w14:textId="77777777" w:rsidR="001E478C" w:rsidRPr="002A7A84" w:rsidRDefault="001E478C" w:rsidP="002A3A67">
                  <w:pPr>
                    <w:pStyle w:val="af3"/>
                    <w:widowControl/>
                    <w:numPr>
                      <w:ilvl w:val="2"/>
                      <w:numId w:val="14"/>
                    </w:numPr>
                    <w:spacing w:after="180"/>
                    <w:ind w:firstLineChars="0"/>
                    <w:contextualSpacing/>
                    <w:rPr>
                      <w:rFonts w:ascii="Times New Roman" w:hAnsi="Times New Roman"/>
                      <w:i/>
                      <w:iCs/>
                      <w:sz w:val="20"/>
                      <w:szCs w:val="20"/>
                    </w:rPr>
                  </w:pPr>
                  <w:r w:rsidRPr="002A7A84">
                    <w:rPr>
                      <w:rFonts w:ascii="Times New Roman" w:hAnsi="Times New Roman"/>
                      <w:sz w:val="20"/>
                      <w:szCs w:val="20"/>
                    </w:rPr>
                    <w:t xml:space="preserve">Alternative resource may be from </w:t>
                  </w:r>
                  <w:proofErr w:type="spellStart"/>
                  <w:r w:rsidRPr="002A7A84">
                    <w:rPr>
                      <w:rFonts w:ascii="Times New Roman" w:hAnsi="Times New Roman"/>
                      <w:i/>
                      <w:iCs/>
                      <w:sz w:val="20"/>
                      <w:szCs w:val="20"/>
                    </w:rPr>
                    <w:t>PUCCH_ResourceSet</w:t>
                  </w:r>
                  <w:proofErr w:type="spellEnd"/>
                  <w:r w:rsidRPr="002A7A84">
                    <w:rPr>
                      <w:rFonts w:ascii="Times New Roman" w:hAnsi="Times New Roman"/>
                      <w:sz w:val="20"/>
                      <w:szCs w:val="20"/>
                    </w:rPr>
                    <w:t xml:space="preserve"> (e.g. Samsung) or another (e.g. newly configured) alternative set for SPS HARQ (e.g. Intel)</w:t>
                  </w:r>
                </w:p>
                <w:p w14:paraId="4CD49E06" w14:textId="77777777" w:rsidR="001E478C" w:rsidRPr="002A7A84" w:rsidRDefault="001E478C" w:rsidP="002A3A67">
                  <w:pPr>
                    <w:pStyle w:val="af3"/>
                    <w:widowControl/>
                    <w:numPr>
                      <w:ilvl w:val="1"/>
                      <w:numId w:val="14"/>
                    </w:numPr>
                    <w:spacing w:after="180"/>
                    <w:ind w:firstLineChars="0"/>
                    <w:contextualSpacing/>
                    <w:rPr>
                      <w:rFonts w:ascii="Times New Roman" w:hAnsi="Times New Roman"/>
                      <w:i/>
                      <w:iCs/>
                      <w:sz w:val="20"/>
                      <w:szCs w:val="20"/>
                    </w:rPr>
                  </w:pPr>
                  <w:r w:rsidRPr="002A7A84">
                    <w:rPr>
                      <w:rFonts w:ascii="Times New Roman" w:hAnsi="Times New Roman"/>
                      <w:sz w:val="20"/>
                      <w:szCs w:val="20"/>
                    </w:rPr>
                    <w:t>Only if ‘intra-slot’ deferral is not possible; the UE considers inter-slot SPS HARQ deferral</w:t>
                  </w:r>
                </w:p>
                <w:p w14:paraId="13BF2D4A" w14:textId="619D1899" w:rsidR="001E478C" w:rsidRPr="002A7A84" w:rsidRDefault="001E478C" w:rsidP="002A3A67">
                  <w:pPr>
                    <w:pStyle w:val="af3"/>
                    <w:widowControl/>
                    <w:numPr>
                      <w:ilvl w:val="1"/>
                      <w:numId w:val="14"/>
                    </w:numPr>
                    <w:spacing w:after="180"/>
                    <w:ind w:firstLineChars="0"/>
                    <w:contextualSpacing/>
                    <w:rPr>
                      <w:rFonts w:ascii="Times New Roman" w:hAnsi="Times New Roman"/>
                      <w:i/>
                      <w:iCs/>
                      <w:sz w:val="20"/>
                      <w:szCs w:val="20"/>
                    </w:rPr>
                  </w:pPr>
                  <w:r w:rsidRPr="002A7A84">
                    <w:rPr>
                      <w:rFonts w:ascii="Times New Roman" w:hAnsi="Times New Roman"/>
                      <w:sz w:val="20"/>
                      <w:szCs w:val="20"/>
                    </w:rPr>
                    <w:t xml:space="preserve">Missed DCI issue is less of an issue, as the alternative PUCCH resource may be valid. </w:t>
                  </w:r>
                </w:p>
                <w:p w14:paraId="47520299" w14:textId="77777777" w:rsidR="001E478C" w:rsidRPr="00A033FF" w:rsidRDefault="001E478C" w:rsidP="006E505E">
                  <w:pPr>
                    <w:rPr>
                      <w:rFonts w:eastAsiaTheme="minorEastAsia"/>
                      <w:lang w:eastAsia="zh-CN"/>
                    </w:rPr>
                  </w:pPr>
                </w:p>
              </w:txbxContent>
            </v:textbox>
            <w10:anchorlock/>
          </v:shape>
        </w:pict>
      </w:r>
    </w:p>
    <w:p w14:paraId="20C426CE" w14:textId="6A96B8A9" w:rsidR="006E505E" w:rsidRDefault="000460D3" w:rsidP="00105A7F">
      <w:pPr>
        <w:pStyle w:val="a0"/>
        <w:rPr>
          <w:rFonts w:eastAsiaTheme="minorEastAsia"/>
          <w:lang w:eastAsia="zh-CN"/>
        </w:rPr>
      </w:pPr>
      <w:r>
        <w:rPr>
          <w:rFonts w:eastAsiaTheme="minorEastAsia" w:hint="eastAsia"/>
          <w:lang w:eastAsia="zh-CN"/>
        </w:rPr>
        <w:t>I</w:t>
      </w:r>
      <w:r>
        <w:rPr>
          <w:rFonts w:eastAsiaTheme="minorEastAsia"/>
          <w:lang w:eastAsia="zh-CN"/>
        </w:rPr>
        <w:t>n our opinion, Alt.1 is preferred since legacy UCI multiplexing rules are reused as much as possible. Alt.1A may lead to unnecessary deferral</w:t>
      </w:r>
      <w:r w:rsidR="002A243D">
        <w:rPr>
          <w:rFonts w:eastAsiaTheme="minorEastAsia"/>
          <w:lang w:eastAsia="zh-CN"/>
        </w:rPr>
        <w:t xml:space="preserve"> and larger latency, meanwhile some changes to legacy UCI multiplexing may be introduced inevitably</w:t>
      </w:r>
      <w:r>
        <w:rPr>
          <w:rFonts w:eastAsiaTheme="minorEastAsia"/>
          <w:lang w:eastAsia="zh-CN"/>
        </w:rPr>
        <w:t xml:space="preserve">. </w:t>
      </w:r>
      <w:r w:rsidR="004F6201">
        <w:rPr>
          <w:rFonts w:eastAsiaTheme="minorEastAsia"/>
          <w:lang w:eastAsia="zh-CN"/>
        </w:rPr>
        <w:t xml:space="preserve">Note that the original intention is to defer the SPS HARQ-ACK which </w:t>
      </w:r>
      <w:r w:rsidR="005546D6">
        <w:rPr>
          <w:rFonts w:eastAsiaTheme="minorEastAsia"/>
          <w:lang w:eastAsia="zh-CN"/>
        </w:rPr>
        <w:t>is</w:t>
      </w:r>
      <w:r w:rsidR="004F6201">
        <w:rPr>
          <w:rFonts w:eastAsiaTheme="minorEastAsia"/>
          <w:lang w:eastAsia="zh-CN"/>
        </w:rPr>
        <w:t xml:space="preserve"> dropped, not to even defer the one that can be transmitted based on legacy </w:t>
      </w:r>
      <w:r w:rsidR="000528B6">
        <w:rPr>
          <w:rFonts w:eastAsiaTheme="minorEastAsia"/>
          <w:lang w:eastAsia="zh-CN"/>
        </w:rPr>
        <w:t xml:space="preserve">UCI multiplexing mechanism. </w:t>
      </w:r>
      <w:r>
        <w:rPr>
          <w:rFonts w:eastAsiaTheme="minorEastAsia"/>
          <w:lang w:eastAsia="zh-CN"/>
        </w:rPr>
        <w:t xml:space="preserve">Alt.2 needs some new rules </w:t>
      </w:r>
      <w:r w:rsidR="000528B6">
        <w:rPr>
          <w:rFonts w:eastAsiaTheme="minorEastAsia"/>
          <w:lang w:eastAsia="zh-CN"/>
        </w:rPr>
        <w:t xml:space="preserve">to be </w:t>
      </w:r>
      <w:r>
        <w:rPr>
          <w:rFonts w:eastAsiaTheme="minorEastAsia"/>
          <w:lang w:eastAsia="zh-CN"/>
        </w:rPr>
        <w:t xml:space="preserve">introduced for performing “intra-slot” deferral, as well as newly configured resource(s) if necessary. </w:t>
      </w:r>
    </w:p>
    <w:p w14:paraId="02AC3D45" w14:textId="05591B47" w:rsidR="000460D3" w:rsidRDefault="000460D3" w:rsidP="00105A7F">
      <w:pPr>
        <w:pStyle w:val="a0"/>
        <w:rPr>
          <w:rFonts w:eastAsiaTheme="minorEastAsia"/>
          <w:lang w:eastAsia="zh-CN"/>
        </w:rPr>
      </w:pPr>
      <w:r>
        <w:rPr>
          <w:rFonts w:eastAsiaTheme="minorEastAsia" w:hint="eastAsia"/>
          <w:lang w:eastAsia="zh-CN"/>
        </w:rPr>
        <w:t>A</w:t>
      </w:r>
      <w:r>
        <w:rPr>
          <w:rFonts w:eastAsiaTheme="minorEastAsia"/>
          <w:lang w:eastAsia="zh-CN"/>
        </w:rPr>
        <w:t>s some companies raised, Alt.1 may be subject to DCI mis</w:t>
      </w:r>
      <w:r w:rsidR="00E034A3">
        <w:rPr>
          <w:rFonts w:eastAsiaTheme="minorEastAsia"/>
          <w:lang w:eastAsia="zh-CN"/>
        </w:rPr>
        <w:t>s</w:t>
      </w:r>
      <w:r>
        <w:rPr>
          <w:rFonts w:eastAsiaTheme="minorEastAsia"/>
          <w:lang w:eastAsia="zh-CN"/>
        </w:rPr>
        <w:t xml:space="preserve">-detection issue, i.e. a missed DCI scheduling PDSCH may cause ambiguity between UE and </w:t>
      </w:r>
      <w:proofErr w:type="spellStart"/>
      <w:r>
        <w:rPr>
          <w:rFonts w:eastAsiaTheme="minorEastAsia"/>
          <w:lang w:eastAsia="zh-CN"/>
        </w:rPr>
        <w:t>gNB</w:t>
      </w:r>
      <w:proofErr w:type="spellEnd"/>
      <w:r>
        <w:rPr>
          <w:rFonts w:eastAsiaTheme="minorEastAsia"/>
          <w:lang w:eastAsia="zh-CN"/>
        </w:rPr>
        <w:t xml:space="preserve"> </w:t>
      </w:r>
      <w:r w:rsidR="000528B6">
        <w:rPr>
          <w:rFonts w:eastAsiaTheme="minorEastAsia"/>
          <w:lang w:eastAsia="zh-CN"/>
        </w:rPr>
        <w:t xml:space="preserve">on </w:t>
      </w:r>
      <w:r>
        <w:rPr>
          <w:rFonts w:eastAsiaTheme="minorEastAsia"/>
          <w:lang w:eastAsia="zh-CN"/>
        </w:rPr>
        <w:t>whether the SPS HARQ-ACK is deferred or not.</w:t>
      </w:r>
      <w:r w:rsidR="00271F53">
        <w:rPr>
          <w:rFonts w:eastAsiaTheme="minorEastAsia"/>
          <w:lang w:eastAsia="zh-CN"/>
        </w:rPr>
        <w:t xml:space="preserve"> We think the DCI mis</w:t>
      </w:r>
      <w:r w:rsidR="00F174EE">
        <w:rPr>
          <w:rFonts w:eastAsiaTheme="minorEastAsia"/>
          <w:lang w:eastAsia="zh-CN"/>
        </w:rPr>
        <w:t>s</w:t>
      </w:r>
      <w:r w:rsidR="00271F53">
        <w:rPr>
          <w:rFonts w:eastAsiaTheme="minorEastAsia"/>
          <w:lang w:eastAsia="zh-CN"/>
        </w:rPr>
        <w:t xml:space="preserve">-detection issue </w:t>
      </w:r>
      <w:r w:rsidR="004A06AF">
        <w:rPr>
          <w:rFonts w:eastAsiaTheme="minorEastAsia" w:hint="eastAsia"/>
          <w:lang w:eastAsia="zh-CN"/>
        </w:rPr>
        <w:t>can</w:t>
      </w:r>
      <w:r w:rsidR="00271F53">
        <w:rPr>
          <w:rFonts w:eastAsiaTheme="minorEastAsia"/>
          <w:lang w:eastAsia="zh-CN"/>
        </w:rPr>
        <w:t xml:space="preserve"> be handled by </w:t>
      </w:r>
      <w:proofErr w:type="spellStart"/>
      <w:r w:rsidR="00271F53">
        <w:rPr>
          <w:rFonts w:eastAsiaTheme="minorEastAsia"/>
          <w:lang w:eastAsia="zh-CN"/>
        </w:rPr>
        <w:t>gNB</w:t>
      </w:r>
      <w:proofErr w:type="spellEnd"/>
      <w:r w:rsidR="00271F53">
        <w:rPr>
          <w:rFonts w:eastAsiaTheme="minorEastAsia"/>
          <w:lang w:eastAsia="zh-CN"/>
        </w:rPr>
        <w:t xml:space="preserve"> implementation, e.g., </w:t>
      </w:r>
      <w:proofErr w:type="spellStart"/>
      <w:r w:rsidR="00271F53">
        <w:rPr>
          <w:rFonts w:eastAsiaTheme="minorEastAsia"/>
          <w:lang w:eastAsia="zh-CN"/>
        </w:rPr>
        <w:t>gNB</w:t>
      </w:r>
      <w:proofErr w:type="spellEnd"/>
      <w:r w:rsidR="00271F53">
        <w:rPr>
          <w:rFonts w:eastAsiaTheme="minorEastAsia"/>
          <w:lang w:eastAsia="zh-CN"/>
        </w:rPr>
        <w:t xml:space="preserve"> can issue more than one DL scheduling DCI </w:t>
      </w:r>
      <w:r w:rsidR="005454A0">
        <w:rPr>
          <w:rFonts w:eastAsiaTheme="minorEastAsia"/>
          <w:lang w:eastAsia="zh-CN"/>
        </w:rPr>
        <w:t>including the total DAI and</w:t>
      </w:r>
      <w:r w:rsidR="002431D5">
        <w:rPr>
          <w:rFonts w:eastAsiaTheme="minorEastAsia"/>
          <w:lang w:eastAsia="zh-CN"/>
        </w:rPr>
        <w:t>/or</w:t>
      </w:r>
      <w:r w:rsidR="005454A0">
        <w:rPr>
          <w:rFonts w:eastAsiaTheme="minorEastAsia"/>
          <w:lang w:eastAsia="zh-CN"/>
        </w:rPr>
        <w:t xml:space="preserve"> using higher AL for DL scheduling DCI transmission </w:t>
      </w:r>
      <w:r w:rsidR="00271F53">
        <w:rPr>
          <w:rFonts w:eastAsiaTheme="minorEastAsia"/>
          <w:lang w:eastAsia="zh-CN"/>
        </w:rPr>
        <w:t>for which the corresponding HARQ-ACK is transmitted in the initial slot/sub-slot.</w:t>
      </w:r>
      <w:r w:rsidR="009E6371">
        <w:rPr>
          <w:rFonts w:eastAsiaTheme="minorEastAsia"/>
          <w:lang w:eastAsia="zh-CN"/>
        </w:rPr>
        <w:t xml:space="preserve"> On the other hand, by that no PUCCH transmission being detected by the </w:t>
      </w:r>
      <w:proofErr w:type="spellStart"/>
      <w:r w:rsidR="00522394">
        <w:rPr>
          <w:rFonts w:eastAsiaTheme="minorEastAsia"/>
          <w:lang w:eastAsia="zh-CN"/>
        </w:rPr>
        <w:t>gNB</w:t>
      </w:r>
      <w:proofErr w:type="spellEnd"/>
      <w:r w:rsidR="00522394">
        <w:rPr>
          <w:rFonts w:eastAsiaTheme="minorEastAsia"/>
          <w:lang w:eastAsia="zh-CN"/>
        </w:rPr>
        <w:t xml:space="preserve">, </w:t>
      </w:r>
      <w:proofErr w:type="spellStart"/>
      <w:r w:rsidR="00522394">
        <w:rPr>
          <w:rFonts w:eastAsiaTheme="minorEastAsia"/>
          <w:lang w:eastAsia="zh-CN"/>
        </w:rPr>
        <w:t>gNB</w:t>
      </w:r>
      <w:proofErr w:type="spellEnd"/>
      <w:r w:rsidR="00522394">
        <w:rPr>
          <w:rFonts w:eastAsiaTheme="minorEastAsia"/>
          <w:lang w:eastAsia="zh-CN"/>
        </w:rPr>
        <w:t xml:space="preserve"> can know the DCI is missed and can align with the UE behavior.  </w:t>
      </w:r>
      <w:r w:rsidR="009E6371">
        <w:rPr>
          <w:rFonts w:eastAsiaTheme="minorEastAsia"/>
          <w:lang w:eastAsia="zh-CN"/>
        </w:rPr>
        <w:t xml:space="preserve"> </w:t>
      </w:r>
    </w:p>
    <w:p w14:paraId="71C95B83" w14:textId="4E1BBE7C" w:rsidR="00271F53" w:rsidRPr="00973FA4" w:rsidRDefault="00271F53" w:rsidP="00271F53">
      <w:pPr>
        <w:spacing w:beforeLines="100" w:before="240" w:afterLines="100" w:after="240"/>
        <w:jc w:val="both"/>
        <w:rPr>
          <w:b/>
          <w:i/>
          <w:lang w:eastAsia="zh-CN"/>
        </w:rPr>
      </w:pPr>
      <w:r w:rsidRPr="00964D48">
        <w:rPr>
          <w:b/>
          <w:i/>
          <w:lang w:eastAsia="zh-CN"/>
        </w:rPr>
        <w:lastRenderedPageBreak/>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A4C85">
        <w:rPr>
          <w:b/>
          <w:i/>
          <w:noProof/>
          <w:lang w:eastAsia="zh-CN"/>
        </w:rPr>
        <w:t>2</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 xml:space="preserve">For the conditions for </w:t>
      </w:r>
      <w:r w:rsidRPr="00271F53">
        <w:rPr>
          <w:b/>
          <w:i/>
          <w:lang w:eastAsia="zh-CN"/>
        </w:rPr>
        <w:t>SPS HARQ-ACK deferral from/within the initial slot/sub-slot</w:t>
      </w:r>
      <w:r>
        <w:rPr>
          <w:b/>
          <w:i/>
          <w:lang w:eastAsia="zh-CN"/>
        </w:rPr>
        <w:t xml:space="preserve">, support Alt.1, i.e., if SPS HARQ-ACK is multiplexed with any other UCI/dynamic PUCCH resource then </w:t>
      </w:r>
      <w:r w:rsidR="00A94612">
        <w:rPr>
          <w:b/>
          <w:i/>
          <w:lang w:eastAsia="zh-CN"/>
        </w:rPr>
        <w:t>it</w:t>
      </w:r>
      <w:r>
        <w:rPr>
          <w:b/>
          <w:i/>
          <w:lang w:eastAsia="zh-CN"/>
        </w:rPr>
        <w:t xml:space="preserve"> cannot be deferred</w:t>
      </w:r>
      <w:r w:rsidRPr="00973FA4">
        <w:rPr>
          <w:b/>
          <w:i/>
          <w:lang w:eastAsia="zh-CN"/>
        </w:rPr>
        <w:t>.</w:t>
      </w:r>
    </w:p>
    <w:p w14:paraId="6CCEDB18" w14:textId="334C110C" w:rsidR="00271F53" w:rsidRDefault="00522394" w:rsidP="00105A7F">
      <w:pPr>
        <w:pStyle w:val="a0"/>
        <w:rPr>
          <w:rFonts w:eastAsiaTheme="minorEastAsia"/>
          <w:lang w:eastAsia="zh-CN"/>
        </w:rPr>
      </w:pPr>
      <w:r>
        <w:rPr>
          <w:rFonts w:eastAsiaTheme="minorEastAsia"/>
          <w:lang w:eastAsia="zh-CN"/>
        </w:rPr>
        <w:t>R</w:t>
      </w:r>
      <w:r w:rsidR="0009606F">
        <w:rPr>
          <w:rFonts w:eastAsiaTheme="minorEastAsia"/>
          <w:lang w:eastAsia="zh-CN"/>
        </w:rPr>
        <w:t>egarding</w:t>
      </w:r>
      <w:r w:rsidR="002431D5">
        <w:rPr>
          <w:rFonts w:eastAsiaTheme="minorEastAsia"/>
          <w:lang w:eastAsia="zh-CN"/>
        </w:rPr>
        <w:t xml:space="preserve"> </w:t>
      </w:r>
      <w:r w:rsidR="00157808">
        <w:rPr>
          <w:rFonts w:eastAsiaTheme="minorEastAsia"/>
          <w:lang w:eastAsia="zh-CN"/>
        </w:rPr>
        <w:t xml:space="preserve">UCI multiplexing </w:t>
      </w:r>
      <w:r w:rsidR="00E41616">
        <w:rPr>
          <w:rFonts w:eastAsiaTheme="minorEastAsia"/>
          <w:lang w:eastAsia="zh-CN"/>
        </w:rPr>
        <w:t>for</w:t>
      </w:r>
      <w:r w:rsidR="00157808">
        <w:rPr>
          <w:rFonts w:eastAsiaTheme="minorEastAsia"/>
          <w:lang w:eastAsia="zh-CN"/>
        </w:rPr>
        <w:t xml:space="preserve"> the SPS HARQ-ACK</w:t>
      </w:r>
      <w:r w:rsidR="00E41616">
        <w:rPr>
          <w:rFonts w:eastAsiaTheme="minorEastAsia"/>
          <w:lang w:eastAsia="zh-CN"/>
        </w:rPr>
        <w:t xml:space="preserve"> with other UCI types</w:t>
      </w:r>
      <w:r w:rsidR="00157808">
        <w:rPr>
          <w:rFonts w:eastAsiaTheme="minorEastAsia"/>
          <w:lang w:eastAsia="zh-CN"/>
        </w:rPr>
        <w:t xml:space="preserve">, </w:t>
      </w:r>
      <w:r w:rsidR="00C46869">
        <w:rPr>
          <w:rFonts w:eastAsiaTheme="minorEastAsia"/>
          <w:lang w:eastAsia="zh-CN"/>
        </w:rPr>
        <w:t>since it is preferred to keep the legacy rules for SPS HARQ-ACK</w:t>
      </w:r>
      <w:r w:rsidR="00B46EA4">
        <w:rPr>
          <w:rFonts w:eastAsiaTheme="minorEastAsia"/>
          <w:lang w:eastAsia="zh-CN"/>
        </w:rPr>
        <w:t xml:space="preserve"> multiplexing with </w:t>
      </w:r>
      <w:r w:rsidR="00474CC4">
        <w:rPr>
          <w:rFonts w:eastAsiaTheme="minorEastAsia"/>
          <w:lang w:eastAsia="zh-CN"/>
        </w:rPr>
        <w:t xml:space="preserve">other UCI including </w:t>
      </w:r>
      <w:r w:rsidR="00B46EA4">
        <w:rPr>
          <w:rFonts w:eastAsiaTheme="minorEastAsia"/>
          <w:lang w:eastAsia="zh-CN"/>
        </w:rPr>
        <w:t xml:space="preserve">SR and </w:t>
      </w:r>
      <w:r w:rsidR="00474CC4">
        <w:rPr>
          <w:rFonts w:eastAsiaTheme="minorEastAsia"/>
          <w:lang w:eastAsia="zh-CN"/>
        </w:rPr>
        <w:t xml:space="preserve">CSI, </w:t>
      </w:r>
      <w:r w:rsidR="00B46EA4" w:rsidRPr="002F2D14">
        <w:rPr>
          <w:i/>
          <w:iCs/>
          <w:szCs w:val="20"/>
        </w:rPr>
        <w:t>multi-CSI-PUCCH-</w:t>
      </w:r>
      <w:proofErr w:type="spellStart"/>
      <w:r w:rsidR="00B46EA4" w:rsidRPr="002F2D14">
        <w:rPr>
          <w:i/>
          <w:iCs/>
          <w:szCs w:val="20"/>
        </w:rPr>
        <w:t>ResourceList</w:t>
      </w:r>
      <w:proofErr w:type="spellEnd"/>
      <w:r w:rsidR="00B46EA4">
        <w:rPr>
          <w:rFonts w:eastAsiaTheme="minorEastAsia"/>
          <w:lang w:eastAsia="zh-CN"/>
        </w:rPr>
        <w:t xml:space="preserve">, as well as </w:t>
      </w:r>
      <w:proofErr w:type="spellStart"/>
      <w:r w:rsidR="00B46EA4" w:rsidRPr="0026402D">
        <w:rPr>
          <w:rFonts w:eastAsiaTheme="minorEastAsia"/>
          <w:i/>
          <w:lang w:eastAsia="zh-CN"/>
        </w:rPr>
        <w:t>pucch</w:t>
      </w:r>
      <w:proofErr w:type="spellEnd"/>
      <w:r w:rsidR="00B46EA4" w:rsidRPr="0026402D">
        <w:rPr>
          <w:rFonts w:eastAsiaTheme="minorEastAsia"/>
          <w:i/>
          <w:lang w:eastAsia="zh-CN"/>
        </w:rPr>
        <w:t>-CSI-</w:t>
      </w:r>
      <w:proofErr w:type="spellStart"/>
      <w:r w:rsidR="00B46EA4" w:rsidRPr="0026402D">
        <w:rPr>
          <w:rFonts w:eastAsiaTheme="minorEastAsia"/>
          <w:i/>
          <w:lang w:eastAsia="zh-CN"/>
        </w:rPr>
        <w:t>ResourceList</w:t>
      </w:r>
      <w:proofErr w:type="spellEnd"/>
      <w:r w:rsidR="00B46EA4">
        <w:rPr>
          <w:rFonts w:eastAsiaTheme="minorEastAsia"/>
          <w:lang w:eastAsia="zh-CN"/>
        </w:rPr>
        <w:t xml:space="preserve">, </w:t>
      </w:r>
      <w:r w:rsidR="00C46869">
        <w:rPr>
          <w:rFonts w:eastAsiaTheme="minorEastAsia"/>
          <w:lang w:eastAsia="zh-CN"/>
        </w:rPr>
        <w:t>should</w:t>
      </w:r>
      <w:r w:rsidR="00B46EA4">
        <w:rPr>
          <w:rFonts w:eastAsiaTheme="minorEastAsia"/>
          <w:lang w:eastAsia="zh-CN"/>
        </w:rPr>
        <w:t xml:space="preserve"> be</w:t>
      </w:r>
      <w:r w:rsidR="0003078E">
        <w:rPr>
          <w:rFonts w:eastAsiaTheme="minorEastAsia"/>
          <w:lang w:eastAsia="zh-CN"/>
        </w:rPr>
        <w:t xml:space="preserve"> supported</w:t>
      </w:r>
      <w:r w:rsidR="00B46EA4">
        <w:rPr>
          <w:rFonts w:eastAsiaTheme="minorEastAsia"/>
          <w:lang w:eastAsia="zh-CN"/>
        </w:rPr>
        <w:t xml:space="preserve"> </w:t>
      </w:r>
      <w:r w:rsidR="0003078E">
        <w:rPr>
          <w:rFonts w:eastAsiaTheme="minorEastAsia"/>
          <w:lang w:eastAsia="zh-CN"/>
        </w:rPr>
        <w:t xml:space="preserve">as </w:t>
      </w:r>
      <w:r w:rsidR="0009606F">
        <w:rPr>
          <w:rFonts w:eastAsiaTheme="minorEastAsia"/>
          <w:lang w:eastAsia="zh-CN"/>
        </w:rPr>
        <w:t xml:space="preserve">candidate </w:t>
      </w:r>
      <w:r w:rsidR="0003078E">
        <w:rPr>
          <w:rFonts w:eastAsiaTheme="minorEastAsia"/>
          <w:lang w:eastAsia="zh-CN"/>
        </w:rPr>
        <w:t>PUCCH resource</w:t>
      </w:r>
      <w:r w:rsidR="0009606F">
        <w:rPr>
          <w:rFonts w:eastAsiaTheme="minorEastAsia"/>
          <w:lang w:eastAsia="zh-CN"/>
        </w:rPr>
        <w:t>(s)</w:t>
      </w:r>
      <w:r w:rsidR="0003078E">
        <w:rPr>
          <w:rFonts w:eastAsiaTheme="minorEastAsia"/>
          <w:lang w:eastAsia="zh-CN"/>
        </w:rPr>
        <w:t xml:space="preserve"> </w:t>
      </w:r>
      <w:r w:rsidR="00B46EA4">
        <w:rPr>
          <w:rFonts w:eastAsiaTheme="minorEastAsia"/>
          <w:lang w:eastAsia="zh-CN"/>
        </w:rPr>
        <w:t xml:space="preserve">when performing </w:t>
      </w:r>
      <w:r w:rsidR="00C46869">
        <w:rPr>
          <w:rFonts w:eastAsiaTheme="minorEastAsia"/>
          <w:lang w:eastAsia="zh-CN"/>
        </w:rPr>
        <w:t>SPS HARQ-ACK</w:t>
      </w:r>
      <w:r w:rsidR="00B46EA4">
        <w:rPr>
          <w:rFonts w:eastAsiaTheme="minorEastAsia"/>
          <w:lang w:eastAsia="zh-CN"/>
        </w:rPr>
        <w:t xml:space="preserve"> multiplexing with CSI.</w:t>
      </w:r>
    </w:p>
    <w:p w14:paraId="63A7DFBF" w14:textId="76780ACF" w:rsidR="00CA169D" w:rsidRPr="001E478C" w:rsidRDefault="00CA169D" w:rsidP="001E478C">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A4C85">
        <w:rPr>
          <w:b/>
          <w:i/>
          <w:noProof/>
          <w:lang w:eastAsia="zh-CN"/>
        </w:rPr>
        <w:t>3</w:t>
      </w:r>
      <w:r w:rsidRPr="00964D48">
        <w:rPr>
          <w:b/>
          <w:i/>
          <w:lang w:eastAsia="zh-CN"/>
        </w:rPr>
        <w:fldChar w:fldCharType="end"/>
      </w:r>
      <w:r w:rsidRPr="00964D48">
        <w:rPr>
          <w:rFonts w:hint="eastAsia"/>
          <w:b/>
          <w:i/>
          <w:lang w:eastAsia="zh-CN"/>
        </w:rPr>
        <w:t>:</w:t>
      </w:r>
      <w:r w:rsidRPr="00497C9F">
        <w:rPr>
          <w:b/>
          <w:i/>
          <w:lang w:eastAsia="zh-CN"/>
        </w:rPr>
        <w:t xml:space="preserve"> </w:t>
      </w:r>
      <w:r w:rsidR="00961D4A" w:rsidRPr="00961D4A">
        <w:rPr>
          <w:b/>
          <w:i/>
          <w:lang w:eastAsia="zh-CN"/>
        </w:rPr>
        <w:t>multi-CSI-PUCCH-</w:t>
      </w:r>
      <w:proofErr w:type="spellStart"/>
      <w:r w:rsidR="00961D4A" w:rsidRPr="00961D4A">
        <w:rPr>
          <w:b/>
          <w:i/>
          <w:lang w:eastAsia="zh-CN"/>
        </w:rPr>
        <w:t>ResourceList</w:t>
      </w:r>
      <w:proofErr w:type="spellEnd"/>
      <w:r w:rsidR="00961D4A" w:rsidRPr="00961D4A">
        <w:rPr>
          <w:b/>
          <w:i/>
          <w:lang w:eastAsia="zh-CN"/>
        </w:rPr>
        <w:t xml:space="preserve">, as well as </w:t>
      </w:r>
      <w:proofErr w:type="spellStart"/>
      <w:r w:rsidR="00961D4A" w:rsidRPr="00961D4A">
        <w:rPr>
          <w:b/>
          <w:i/>
          <w:lang w:eastAsia="zh-CN"/>
        </w:rPr>
        <w:t>pucch</w:t>
      </w:r>
      <w:proofErr w:type="spellEnd"/>
      <w:r w:rsidR="00961D4A" w:rsidRPr="00961D4A">
        <w:rPr>
          <w:b/>
          <w:i/>
          <w:lang w:eastAsia="zh-CN"/>
        </w:rPr>
        <w:t>-CSI-</w:t>
      </w:r>
      <w:proofErr w:type="spellStart"/>
      <w:r w:rsidR="00961D4A" w:rsidRPr="00961D4A">
        <w:rPr>
          <w:b/>
          <w:i/>
          <w:lang w:eastAsia="zh-CN"/>
        </w:rPr>
        <w:t>ResourceList</w:t>
      </w:r>
      <w:proofErr w:type="spellEnd"/>
      <w:r w:rsidR="00961D4A" w:rsidRPr="00961D4A">
        <w:rPr>
          <w:b/>
          <w:i/>
          <w:lang w:eastAsia="zh-CN"/>
        </w:rPr>
        <w:t xml:space="preserve">, </w:t>
      </w:r>
      <w:r w:rsidR="00961D4A">
        <w:rPr>
          <w:b/>
          <w:i/>
          <w:lang w:eastAsia="zh-CN"/>
        </w:rPr>
        <w:t>is</w:t>
      </w:r>
      <w:r w:rsidR="00961D4A" w:rsidRPr="00961D4A">
        <w:rPr>
          <w:b/>
          <w:i/>
          <w:lang w:eastAsia="zh-CN"/>
        </w:rPr>
        <w:t xml:space="preserve"> supported as candidate PUCCH resource(s) when performing SPS HARQ-ACK multiplexing with CSI</w:t>
      </w:r>
      <w:r w:rsidRPr="00973FA4">
        <w:rPr>
          <w:b/>
          <w:i/>
          <w:lang w:eastAsia="zh-CN"/>
        </w:rPr>
        <w:t>.</w:t>
      </w:r>
    </w:p>
    <w:p w14:paraId="23CF1E55" w14:textId="03B00090" w:rsidR="00B865B7" w:rsidRPr="00B865B7" w:rsidRDefault="00B865B7" w:rsidP="00B865B7">
      <w:pPr>
        <w:pStyle w:val="3"/>
        <w:numPr>
          <w:ilvl w:val="0"/>
          <w:numId w:val="0"/>
        </w:numPr>
        <w:spacing w:before="120" w:after="120"/>
        <w:rPr>
          <w:sz w:val="20"/>
          <w:szCs w:val="20"/>
        </w:rPr>
      </w:pPr>
      <w:r w:rsidRPr="00190532">
        <w:rPr>
          <w:rFonts w:hint="eastAsia"/>
          <w:sz w:val="20"/>
          <w:szCs w:val="20"/>
        </w:rPr>
        <w:t>2.1.</w:t>
      </w:r>
      <w:r w:rsidR="00C51618">
        <w:rPr>
          <w:sz w:val="20"/>
          <w:szCs w:val="20"/>
        </w:rPr>
        <w:t>3</w:t>
      </w:r>
      <w:r w:rsidRPr="00190532">
        <w:rPr>
          <w:rFonts w:hint="eastAsia"/>
          <w:sz w:val="20"/>
          <w:szCs w:val="20"/>
        </w:rPr>
        <w:t xml:space="preserve">. </w:t>
      </w:r>
      <w:r w:rsidRPr="00B865B7">
        <w:rPr>
          <w:sz w:val="20"/>
          <w:szCs w:val="20"/>
        </w:rPr>
        <w:t>Issues about the target slot/sub-slot for deferral</w:t>
      </w:r>
    </w:p>
    <w:p w14:paraId="4E353E8F" w14:textId="1C62D58A" w:rsidR="00797BB3" w:rsidRPr="00B46EA4" w:rsidRDefault="00F5575C" w:rsidP="00105A7F">
      <w:pPr>
        <w:pStyle w:val="a0"/>
        <w:rPr>
          <w:rFonts w:eastAsiaTheme="minorEastAsia"/>
          <w:lang w:eastAsia="zh-CN"/>
        </w:rPr>
      </w:pPr>
      <w:r>
        <w:rPr>
          <w:rFonts w:eastAsiaTheme="minorEastAsia"/>
          <w:lang w:eastAsia="zh-CN"/>
        </w:rPr>
        <w:t>The issues about the target slot/sub-slot can be discussed based on the following questions:</w:t>
      </w:r>
    </w:p>
    <w:p w14:paraId="183E0A81" w14:textId="793052E6" w:rsidR="00EA7BDF" w:rsidRDefault="00EA7BDF" w:rsidP="00105A7F">
      <w:pPr>
        <w:pStyle w:val="a0"/>
        <w:rPr>
          <w:rFonts w:eastAsiaTheme="minorEastAsia"/>
          <w:lang w:eastAsia="zh-CN"/>
        </w:rPr>
      </w:pPr>
      <w:r w:rsidRPr="001B1248">
        <w:rPr>
          <w:rFonts w:eastAsiaTheme="minorEastAsia"/>
          <w:b/>
          <w:lang w:eastAsia="zh-CN"/>
        </w:rPr>
        <w:t>Q1</w:t>
      </w:r>
      <w:r>
        <w:rPr>
          <w:rFonts w:eastAsiaTheme="minorEastAsia"/>
          <w:lang w:eastAsia="zh-CN"/>
        </w:rPr>
        <w:t>: How to determine the PUCCH resource pool from which a PUCCH resource will be selected to convey the deferred HARQ-ACK?</w:t>
      </w:r>
    </w:p>
    <w:p w14:paraId="0BA049D5" w14:textId="4B4D310E" w:rsidR="00850272" w:rsidRDefault="002400BD" w:rsidP="00105A7F">
      <w:pPr>
        <w:pStyle w:val="a0"/>
        <w:rPr>
          <w:rFonts w:eastAsiaTheme="minorEastAsia"/>
          <w:lang w:eastAsia="zh-CN"/>
        </w:rPr>
      </w:pPr>
      <w:r w:rsidRPr="001B1248">
        <w:rPr>
          <w:rFonts w:eastAsiaTheme="minorEastAsia"/>
          <w:b/>
          <w:lang w:eastAsia="zh-CN"/>
        </w:rPr>
        <w:t>Q</w:t>
      </w:r>
      <w:r>
        <w:rPr>
          <w:rFonts w:eastAsiaTheme="minorEastAsia"/>
          <w:b/>
          <w:lang w:eastAsia="zh-CN"/>
        </w:rPr>
        <w:t>2</w:t>
      </w:r>
      <w:r w:rsidR="00EA7BDF">
        <w:rPr>
          <w:rFonts w:eastAsiaTheme="minorEastAsia"/>
          <w:lang w:eastAsia="zh-CN"/>
        </w:rPr>
        <w:t xml:space="preserve">: </w:t>
      </w:r>
      <w:r w:rsidR="005C744A">
        <w:rPr>
          <w:rFonts w:eastAsiaTheme="minorEastAsia"/>
          <w:lang w:eastAsia="zh-CN"/>
        </w:rPr>
        <w:t xml:space="preserve">So </w:t>
      </w:r>
      <w:proofErr w:type="gramStart"/>
      <w:r w:rsidR="005C744A">
        <w:rPr>
          <w:rFonts w:eastAsiaTheme="minorEastAsia"/>
          <w:lang w:eastAsia="zh-CN"/>
        </w:rPr>
        <w:t>far</w:t>
      </w:r>
      <w:proofErr w:type="gramEnd"/>
      <w:r w:rsidR="005C744A">
        <w:rPr>
          <w:rFonts w:eastAsiaTheme="minorEastAsia"/>
          <w:lang w:eastAsia="zh-CN"/>
        </w:rPr>
        <w:t xml:space="preserve"> a limit on the maximum deferral of SPS HARQ-ACK in terms of </w:t>
      </w:r>
      <w:r w:rsidR="005C744A" w:rsidRPr="006779E1">
        <w:rPr>
          <w:rFonts w:eastAsia="宋体"/>
          <w:b/>
          <w:bCs/>
          <w:i/>
          <w:iCs/>
          <w:szCs w:val="20"/>
        </w:rPr>
        <w:t>k1</w:t>
      </w:r>
      <w:r w:rsidR="005C744A" w:rsidRPr="006779E1">
        <w:rPr>
          <w:rFonts w:eastAsia="宋体"/>
          <w:b/>
          <w:bCs/>
          <w:i/>
          <w:iCs/>
          <w:szCs w:val="20"/>
          <w:vertAlign w:val="subscript"/>
        </w:rPr>
        <w:t>eff</w:t>
      </w:r>
      <w:r w:rsidR="005C744A">
        <w:rPr>
          <w:rFonts w:eastAsiaTheme="minorEastAsia"/>
          <w:lang w:eastAsia="zh-CN"/>
        </w:rPr>
        <w:t xml:space="preserve"> has been supported, and it has been clarified that there is no lower limit defined for </w:t>
      </w:r>
      <w:r w:rsidR="005C744A" w:rsidRPr="006779E1">
        <w:rPr>
          <w:rFonts w:eastAsia="宋体"/>
          <w:b/>
          <w:bCs/>
          <w:i/>
          <w:iCs/>
          <w:szCs w:val="20"/>
        </w:rPr>
        <w:t>k1</w:t>
      </w:r>
      <w:r w:rsidR="005C744A" w:rsidRPr="006779E1">
        <w:rPr>
          <w:rFonts w:eastAsia="宋体"/>
          <w:b/>
          <w:bCs/>
          <w:i/>
          <w:iCs/>
          <w:szCs w:val="20"/>
          <w:vertAlign w:val="subscript"/>
        </w:rPr>
        <w:t>def</w:t>
      </w:r>
      <w:r w:rsidR="005C744A">
        <w:rPr>
          <w:rFonts w:eastAsiaTheme="minorEastAsia"/>
          <w:lang w:eastAsia="zh-CN"/>
        </w:rPr>
        <w:t>, i</w:t>
      </w:r>
      <w:r w:rsidR="00EA7BDF">
        <w:rPr>
          <w:rFonts w:eastAsiaTheme="minorEastAsia"/>
          <w:lang w:eastAsia="zh-CN"/>
        </w:rPr>
        <w:t xml:space="preserve">s there any </w:t>
      </w:r>
      <w:r w:rsidR="005C744A">
        <w:rPr>
          <w:rFonts w:eastAsiaTheme="minorEastAsia"/>
          <w:lang w:eastAsia="zh-CN"/>
        </w:rPr>
        <w:t xml:space="preserve">other </w:t>
      </w:r>
      <w:r w:rsidR="00CB2EF9">
        <w:rPr>
          <w:rFonts w:eastAsiaTheme="minorEastAsia"/>
          <w:lang w:eastAsia="zh-CN"/>
        </w:rPr>
        <w:t xml:space="preserve">limitation </w:t>
      </w:r>
      <w:r w:rsidR="009D04CB">
        <w:rPr>
          <w:rFonts w:eastAsiaTheme="minorEastAsia"/>
          <w:lang w:eastAsia="zh-CN"/>
        </w:rPr>
        <w:t xml:space="preserve">about the </w:t>
      </w:r>
      <w:r w:rsidR="00A4375B">
        <w:rPr>
          <w:rFonts w:eastAsiaTheme="minorEastAsia"/>
          <w:lang w:eastAsia="zh-CN"/>
        </w:rPr>
        <w:t>deferring timing</w:t>
      </w:r>
      <w:r w:rsidR="009D04CB">
        <w:rPr>
          <w:rFonts w:eastAsiaTheme="minorEastAsia"/>
          <w:lang w:eastAsia="zh-CN"/>
        </w:rPr>
        <w:t xml:space="preserve"> </w:t>
      </w:r>
      <w:r w:rsidR="006646F6">
        <w:rPr>
          <w:rFonts w:eastAsiaTheme="minorEastAsia"/>
          <w:lang w:eastAsia="zh-CN"/>
        </w:rPr>
        <w:t>based on which to determine</w:t>
      </w:r>
      <w:r w:rsidR="009D04CB">
        <w:rPr>
          <w:rFonts w:eastAsiaTheme="minorEastAsia"/>
          <w:lang w:eastAsia="zh-CN"/>
        </w:rPr>
        <w:t xml:space="preserve"> the PUCCH resource? If any, what </w:t>
      </w:r>
      <w:r w:rsidR="005C744A">
        <w:rPr>
          <w:rFonts w:eastAsiaTheme="minorEastAsia"/>
          <w:lang w:eastAsia="zh-CN"/>
        </w:rPr>
        <w:t xml:space="preserve">is </w:t>
      </w:r>
      <w:r w:rsidR="009D04CB">
        <w:rPr>
          <w:rFonts w:eastAsiaTheme="minorEastAsia"/>
          <w:lang w:eastAsia="zh-CN"/>
        </w:rPr>
        <w:t xml:space="preserve">the </w:t>
      </w:r>
      <w:r w:rsidR="00CB2EF9">
        <w:rPr>
          <w:rFonts w:eastAsiaTheme="minorEastAsia"/>
          <w:lang w:eastAsia="zh-CN"/>
        </w:rPr>
        <w:t>limitation</w:t>
      </w:r>
      <w:r w:rsidR="009D04CB">
        <w:rPr>
          <w:rFonts w:eastAsiaTheme="minorEastAsia"/>
          <w:lang w:eastAsia="zh-CN"/>
        </w:rPr>
        <w:t>?</w:t>
      </w:r>
    </w:p>
    <w:p w14:paraId="58D56338" w14:textId="6E5BD5AA" w:rsidR="009A53A4" w:rsidRDefault="00EC6582" w:rsidP="00105A7F">
      <w:pPr>
        <w:pStyle w:val="a0"/>
        <w:rPr>
          <w:rFonts w:eastAsiaTheme="minorEastAsia"/>
          <w:lang w:eastAsia="zh-CN"/>
        </w:rPr>
      </w:pPr>
      <w:r>
        <w:rPr>
          <w:rFonts w:eastAsiaTheme="minorEastAsia" w:hint="eastAsia"/>
          <w:lang w:eastAsia="zh-CN"/>
        </w:rPr>
        <w:t>F</w:t>
      </w:r>
      <w:r>
        <w:rPr>
          <w:rFonts w:eastAsiaTheme="minorEastAsia"/>
          <w:lang w:eastAsia="zh-CN"/>
        </w:rPr>
        <w:t xml:space="preserve">or Q1, </w:t>
      </w:r>
      <w:r w:rsidR="00B814E7">
        <w:rPr>
          <w:rFonts w:eastAsiaTheme="minorEastAsia"/>
          <w:lang w:eastAsia="zh-CN"/>
        </w:rPr>
        <w:t xml:space="preserve">the PUCCH resource pool may consist of </w:t>
      </w:r>
      <w:r w:rsidR="00DE580A">
        <w:rPr>
          <w:rFonts w:eastAsiaTheme="minorEastAsia" w:hint="eastAsia"/>
          <w:lang w:eastAsia="zh-CN"/>
        </w:rPr>
        <w:t>following</w:t>
      </w:r>
      <w:r w:rsidR="00DE580A">
        <w:rPr>
          <w:rFonts w:eastAsiaTheme="minorEastAsia"/>
          <w:lang w:eastAsia="zh-CN"/>
        </w:rPr>
        <w:t xml:space="preserve"> </w:t>
      </w:r>
      <w:r w:rsidR="00B814E7">
        <w:rPr>
          <w:rFonts w:eastAsiaTheme="minorEastAsia"/>
          <w:lang w:eastAsia="zh-CN"/>
        </w:rPr>
        <w:t>one or more sub-pools.</w:t>
      </w:r>
    </w:p>
    <w:p w14:paraId="0D4C51E2" w14:textId="72C25321" w:rsidR="00431B69" w:rsidRDefault="00B814E7" w:rsidP="002A3A67">
      <w:pPr>
        <w:pStyle w:val="a0"/>
        <w:numPr>
          <w:ilvl w:val="0"/>
          <w:numId w:val="12"/>
        </w:numPr>
        <w:ind w:leftChars="100" w:left="427" w:hanging="227"/>
        <w:rPr>
          <w:rFonts w:eastAsiaTheme="minorEastAsia"/>
          <w:lang w:eastAsia="zh-CN"/>
        </w:rPr>
      </w:pPr>
      <w:r w:rsidRPr="001B1248">
        <w:rPr>
          <w:rFonts w:eastAsiaTheme="minorEastAsia"/>
          <w:b/>
          <w:u w:val="single"/>
          <w:lang w:eastAsia="zh-CN"/>
        </w:rPr>
        <w:t>Sub-pool</w:t>
      </w:r>
      <w:r w:rsidR="00431B69" w:rsidRPr="001B1248">
        <w:rPr>
          <w:rFonts w:eastAsiaTheme="minorEastAsia"/>
          <w:b/>
          <w:u w:val="single"/>
          <w:lang w:eastAsia="zh-CN"/>
        </w:rPr>
        <w:t xml:space="preserve"> 1</w:t>
      </w:r>
      <w:r w:rsidR="00431B69">
        <w:rPr>
          <w:rFonts w:eastAsiaTheme="minorEastAsia"/>
          <w:lang w:eastAsia="zh-CN"/>
        </w:rPr>
        <w:t>: PUCCH resource</w:t>
      </w:r>
      <w:r w:rsidR="0066470C">
        <w:rPr>
          <w:rFonts w:eastAsiaTheme="minorEastAsia"/>
          <w:lang w:eastAsia="zh-CN"/>
        </w:rPr>
        <w:t>(</w:t>
      </w:r>
      <w:r w:rsidR="00431B69">
        <w:rPr>
          <w:rFonts w:eastAsiaTheme="minorEastAsia"/>
          <w:lang w:eastAsia="zh-CN"/>
        </w:rPr>
        <w:t>s</w:t>
      </w:r>
      <w:r w:rsidR="0066470C">
        <w:rPr>
          <w:rFonts w:eastAsiaTheme="minorEastAsia"/>
          <w:lang w:eastAsia="zh-CN"/>
        </w:rPr>
        <w:t>)</w:t>
      </w:r>
      <w:r w:rsidR="00431B69">
        <w:rPr>
          <w:rFonts w:eastAsiaTheme="minorEastAsia"/>
          <w:lang w:eastAsia="zh-CN"/>
        </w:rPr>
        <w:t xml:space="preserve"> configured in one or more PUCCH resource sets, i.e. </w:t>
      </w:r>
      <w:r w:rsidR="00431B69" w:rsidRPr="005546D6">
        <w:rPr>
          <w:rFonts w:eastAsiaTheme="minorEastAsia"/>
          <w:i/>
          <w:lang w:eastAsia="zh-CN"/>
        </w:rPr>
        <w:t>PUCCH-</w:t>
      </w:r>
      <w:proofErr w:type="spellStart"/>
      <w:r w:rsidR="00431B69" w:rsidRPr="005546D6">
        <w:rPr>
          <w:rFonts w:eastAsiaTheme="minorEastAsia"/>
          <w:i/>
          <w:lang w:eastAsia="zh-CN"/>
        </w:rPr>
        <w:t>ResourceSet</w:t>
      </w:r>
      <w:proofErr w:type="spellEnd"/>
      <w:r w:rsidR="00431B69">
        <w:rPr>
          <w:rFonts w:eastAsiaTheme="minorEastAsia"/>
          <w:lang w:eastAsia="zh-CN"/>
        </w:rPr>
        <w:t>, which are configured for UCI transmissions including HARQ-ACK information bits for DL dynamic scheduling in Rel-15/16</w:t>
      </w:r>
      <w:r w:rsidR="00584A64">
        <w:rPr>
          <w:rFonts w:eastAsiaTheme="minorEastAsia"/>
          <w:lang w:eastAsia="zh-CN"/>
        </w:rPr>
        <w:t xml:space="preserve">, as well as </w:t>
      </w:r>
      <w:r w:rsidR="009941C3">
        <w:rPr>
          <w:rFonts w:eastAsiaTheme="minorEastAsia"/>
          <w:lang w:eastAsia="zh-CN"/>
        </w:rPr>
        <w:t>other PUCCH resource</w:t>
      </w:r>
      <w:r w:rsidR="0066470C">
        <w:rPr>
          <w:rFonts w:eastAsiaTheme="minorEastAsia"/>
          <w:lang w:eastAsia="zh-CN"/>
        </w:rPr>
        <w:t>(</w:t>
      </w:r>
      <w:r w:rsidR="009941C3">
        <w:rPr>
          <w:rFonts w:eastAsiaTheme="minorEastAsia"/>
          <w:lang w:eastAsia="zh-CN"/>
        </w:rPr>
        <w:t>s</w:t>
      </w:r>
      <w:r w:rsidR="0066470C">
        <w:rPr>
          <w:rFonts w:eastAsiaTheme="minorEastAsia"/>
          <w:lang w:eastAsia="zh-CN"/>
        </w:rPr>
        <w:t>)</w:t>
      </w:r>
      <w:r w:rsidR="009941C3">
        <w:rPr>
          <w:rFonts w:eastAsiaTheme="minorEastAsia"/>
          <w:lang w:eastAsia="zh-CN"/>
        </w:rPr>
        <w:t xml:space="preserve"> configured for SR and/or CSI</w:t>
      </w:r>
      <w:r w:rsidR="00483DB1">
        <w:rPr>
          <w:rFonts w:eastAsiaTheme="minorEastAsia"/>
          <w:lang w:eastAsia="zh-CN"/>
        </w:rPr>
        <w:t xml:space="preserve">, and subject to </w:t>
      </w:r>
      <w:r w:rsidR="0066470C">
        <w:rPr>
          <w:rFonts w:eastAsiaTheme="minorEastAsia"/>
          <w:lang w:eastAsia="zh-CN"/>
        </w:rPr>
        <w:t>UCI</w:t>
      </w:r>
      <w:r w:rsidR="00483DB1">
        <w:rPr>
          <w:rFonts w:eastAsiaTheme="minorEastAsia"/>
          <w:lang w:eastAsia="zh-CN"/>
        </w:rPr>
        <w:t xml:space="preserve"> multiplexing between SPS HARQ-ACK and </w:t>
      </w:r>
      <w:r w:rsidR="009941C3">
        <w:rPr>
          <w:rFonts w:eastAsiaTheme="minorEastAsia"/>
          <w:lang w:eastAsia="zh-CN"/>
        </w:rPr>
        <w:t>other UCI(s)</w:t>
      </w:r>
      <w:r w:rsidR="00483DB1">
        <w:rPr>
          <w:rFonts w:eastAsiaTheme="minorEastAsia"/>
          <w:lang w:eastAsia="zh-CN"/>
        </w:rPr>
        <w:t xml:space="preserve"> when reported in the same slot/sub-slot</w:t>
      </w:r>
      <w:r w:rsidR="00707CEB">
        <w:rPr>
          <w:rFonts w:eastAsiaTheme="minorEastAsia"/>
          <w:lang w:eastAsia="zh-CN"/>
        </w:rPr>
        <w:t>.</w:t>
      </w:r>
    </w:p>
    <w:p w14:paraId="43EE0C37" w14:textId="542387C9" w:rsidR="00431B69" w:rsidRDefault="00B814E7" w:rsidP="002A3A67">
      <w:pPr>
        <w:pStyle w:val="a0"/>
        <w:numPr>
          <w:ilvl w:val="0"/>
          <w:numId w:val="12"/>
        </w:numPr>
        <w:ind w:leftChars="100" w:left="427" w:hanging="227"/>
        <w:rPr>
          <w:rFonts w:eastAsiaTheme="minorEastAsia"/>
          <w:lang w:eastAsia="zh-CN"/>
        </w:rPr>
      </w:pPr>
      <w:r w:rsidRPr="001B1248">
        <w:rPr>
          <w:rFonts w:eastAsiaTheme="minorEastAsia"/>
          <w:b/>
          <w:u w:val="single"/>
          <w:lang w:eastAsia="zh-CN"/>
        </w:rPr>
        <w:t>Sub-pool 2</w:t>
      </w:r>
      <w:r>
        <w:rPr>
          <w:rFonts w:eastAsiaTheme="minorEastAsia"/>
          <w:lang w:eastAsia="zh-CN"/>
        </w:rPr>
        <w:t xml:space="preserve">: One to four PUCCH resources configured for </w:t>
      </w:r>
      <w:r w:rsidR="007D42F4">
        <w:rPr>
          <w:rFonts w:eastAsiaTheme="minorEastAsia"/>
          <w:lang w:eastAsia="zh-CN"/>
        </w:rPr>
        <w:t>HARQ-ACK transmissions including only SPS HARQ-ACK in Rel-15/16</w:t>
      </w:r>
      <w:r w:rsidR="002B3785">
        <w:rPr>
          <w:rFonts w:eastAsiaTheme="minorEastAsia"/>
          <w:lang w:eastAsia="zh-CN"/>
        </w:rPr>
        <w:t xml:space="preserve">, i.e., </w:t>
      </w:r>
      <w:r w:rsidR="002B3785" w:rsidRPr="005546D6">
        <w:rPr>
          <w:rFonts w:eastAsiaTheme="minorEastAsia"/>
          <w:i/>
          <w:lang w:eastAsia="zh-CN"/>
        </w:rPr>
        <w:t>n1PUCCH-AN</w:t>
      </w:r>
      <w:r w:rsidR="002B3785">
        <w:rPr>
          <w:rFonts w:eastAsiaTheme="minorEastAsia"/>
          <w:lang w:eastAsia="zh-CN"/>
        </w:rPr>
        <w:t xml:space="preserve"> or </w:t>
      </w:r>
      <w:r w:rsidR="002B3785" w:rsidRPr="005546D6">
        <w:rPr>
          <w:rFonts w:eastAsiaTheme="minorEastAsia"/>
          <w:i/>
          <w:lang w:eastAsia="zh-CN"/>
        </w:rPr>
        <w:t>SPS-PUCCH-AN-List-r16</w:t>
      </w:r>
      <w:r w:rsidR="00707CEB">
        <w:rPr>
          <w:rFonts w:eastAsiaTheme="minorEastAsia"/>
          <w:lang w:eastAsia="zh-CN"/>
        </w:rPr>
        <w:t>.</w:t>
      </w:r>
    </w:p>
    <w:p w14:paraId="1E576DE7" w14:textId="38C458B7" w:rsidR="007D42F4" w:rsidRDefault="007D42F4" w:rsidP="002A3A67">
      <w:pPr>
        <w:pStyle w:val="a0"/>
        <w:numPr>
          <w:ilvl w:val="0"/>
          <w:numId w:val="12"/>
        </w:numPr>
        <w:ind w:leftChars="100" w:left="427" w:hanging="227"/>
        <w:rPr>
          <w:rFonts w:eastAsiaTheme="minorEastAsia"/>
          <w:lang w:eastAsia="zh-CN"/>
        </w:rPr>
      </w:pPr>
      <w:r w:rsidRPr="001B1248">
        <w:rPr>
          <w:rFonts w:eastAsiaTheme="minorEastAsia"/>
          <w:b/>
          <w:u w:val="single"/>
          <w:lang w:eastAsia="zh-CN"/>
        </w:rPr>
        <w:t>Sub-pool 3</w:t>
      </w:r>
      <w:r>
        <w:rPr>
          <w:rFonts w:eastAsiaTheme="minorEastAsia"/>
          <w:lang w:eastAsia="zh-CN"/>
        </w:rPr>
        <w:t xml:space="preserve">: </w:t>
      </w:r>
      <w:r w:rsidR="002E3829">
        <w:rPr>
          <w:rFonts w:eastAsiaTheme="minorEastAsia"/>
          <w:lang w:eastAsia="zh-CN"/>
        </w:rPr>
        <w:t>N</w:t>
      </w:r>
      <w:r w:rsidR="00FF3EC6">
        <w:rPr>
          <w:rFonts w:eastAsiaTheme="minorEastAsia"/>
          <w:lang w:eastAsia="zh-CN"/>
        </w:rPr>
        <w:t>ew</w:t>
      </w:r>
      <w:r w:rsidR="00707CEB">
        <w:rPr>
          <w:rFonts w:eastAsiaTheme="minorEastAsia"/>
          <w:lang w:eastAsia="zh-CN"/>
        </w:rPr>
        <w:t xml:space="preserve"> PUCCH resource(s)</w:t>
      </w:r>
      <w:r w:rsidR="00FF3EC6">
        <w:rPr>
          <w:rFonts w:eastAsiaTheme="minorEastAsia"/>
          <w:lang w:eastAsia="zh-CN"/>
        </w:rPr>
        <w:t>, which</w:t>
      </w:r>
      <w:r w:rsidR="00707CEB">
        <w:rPr>
          <w:rFonts w:eastAsiaTheme="minorEastAsia"/>
          <w:lang w:eastAsia="zh-CN"/>
        </w:rPr>
        <w:t xml:space="preserve"> </w:t>
      </w:r>
      <w:r w:rsidR="00FF3EC6">
        <w:rPr>
          <w:rFonts w:eastAsiaTheme="minorEastAsia"/>
          <w:lang w:eastAsia="zh-CN"/>
        </w:rPr>
        <w:t xml:space="preserve">is/are </w:t>
      </w:r>
      <w:r w:rsidR="00707CEB">
        <w:rPr>
          <w:rFonts w:eastAsiaTheme="minorEastAsia"/>
          <w:lang w:eastAsia="zh-CN"/>
        </w:rPr>
        <w:t xml:space="preserve">introduced </w:t>
      </w:r>
      <w:r w:rsidR="00EF2AAF">
        <w:rPr>
          <w:rFonts w:eastAsiaTheme="minorEastAsia"/>
          <w:lang w:eastAsia="zh-CN"/>
        </w:rPr>
        <w:t xml:space="preserve">specifically </w:t>
      </w:r>
      <w:r w:rsidR="00707CEB">
        <w:rPr>
          <w:rFonts w:eastAsiaTheme="minorEastAsia"/>
          <w:lang w:eastAsia="zh-CN"/>
        </w:rPr>
        <w:t xml:space="preserve">for conveying </w:t>
      </w:r>
      <w:r w:rsidR="00EF2AAF">
        <w:rPr>
          <w:rFonts w:eastAsiaTheme="minorEastAsia"/>
          <w:lang w:eastAsia="zh-CN"/>
        </w:rPr>
        <w:t xml:space="preserve">the </w:t>
      </w:r>
      <w:r w:rsidR="00707CEB">
        <w:rPr>
          <w:rFonts w:eastAsiaTheme="minorEastAsia"/>
          <w:lang w:eastAsia="zh-CN"/>
        </w:rPr>
        <w:t>deferred SPS HARQ-</w:t>
      </w:r>
      <w:proofErr w:type="gramStart"/>
      <w:r w:rsidR="00707CEB">
        <w:rPr>
          <w:rFonts w:eastAsiaTheme="minorEastAsia"/>
          <w:lang w:eastAsia="zh-CN"/>
        </w:rPr>
        <w:t xml:space="preserve">ACK, </w:t>
      </w:r>
      <w:r w:rsidR="002E3829">
        <w:rPr>
          <w:rFonts w:eastAsiaTheme="minorEastAsia"/>
          <w:lang w:eastAsia="zh-CN"/>
        </w:rPr>
        <w:t>and</w:t>
      </w:r>
      <w:proofErr w:type="gramEnd"/>
      <w:r w:rsidR="002E3829">
        <w:rPr>
          <w:rFonts w:eastAsiaTheme="minorEastAsia"/>
          <w:lang w:eastAsia="zh-CN"/>
        </w:rPr>
        <w:t xml:space="preserve"> </w:t>
      </w:r>
      <w:r w:rsidR="00707CEB">
        <w:rPr>
          <w:rFonts w:eastAsiaTheme="minorEastAsia"/>
          <w:lang w:eastAsia="zh-CN"/>
        </w:rPr>
        <w:t>may be configured as periodic</w:t>
      </w:r>
      <w:r w:rsidR="00C83241">
        <w:rPr>
          <w:rFonts w:eastAsiaTheme="minorEastAsia"/>
          <w:lang w:eastAsia="zh-CN"/>
        </w:rPr>
        <w:t xml:space="preserve"> resource</w:t>
      </w:r>
      <w:r w:rsidR="005546D6">
        <w:rPr>
          <w:rFonts w:eastAsiaTheme="minorEastAsia"/>
          <w:lang w:eastAsia="zh-CN"/>
        </w:rPr>
        <w:t>(s)</w:t>
      </w:r>
      <w:r w:rsidR="00707CEB">
        <w:rPr>
          <w:rFonts w:eastAsiaTheme="minorEastAsia"/>
          <w:lang w:eastAsia="zh-CN"/>
        </w:rPr>
        <w:t>.</w:t>
      </w:r>
    </w:p>
    <w:p w14:paraId="1B1FFB2E" w14:textId="5F8C279D" w:rsidR="009A53A4" w:rsidRDefault="00465125" w:rsidP="00105A7F">
      <w:pPr>
        <w:pStyle w:val="a0"/>
        <w:rPr>
          <w:rFonts w:eastAsiaTheme="minorEastAsia"/>
          <w:lang w:eastAsia="zh-CN"/>
        </w:rPr>
      </w:pPr>
      <w:r>
        <w:rPr>
          <w:rFonts w:eastAsiaTheme="minorEastAsia"/>
          <w:lang w:eastAsia="zh-CN"/>
        </w:rPr>
        <w:t xml:space="preserve">Sub-pool 1 combined with Sub-pool 2 should be </w:t>
      </w:r>
      <w:proofErr w:type="gramStart"/>
      <w:r>
        <w:rPr>
          <w:rFonts w:eastAsiaTheme="minorEastAsia"/>
          <w:lang w:eastAsia="zh-CN"/>
        </w:rPr>
        <w:t>sufficient</w:t>
      </w:r>
      <w:proofErr w:type="gramEnd"/>
      <w:r>
        <w:rPr>
          <w:rFonts w:eastAsiaTheme="minorEastAsia"/>
          <w:lang w:eastAsia="zh-CN"/>
        </w:rPr>
        <w:t xml:space="preserve"> from our </w:t>
      </w:r>
      <w:r w:rsidR="00C83241">
        <w:rPr>
          <w:rFonts w:eastAsiaTheme="minorEastAsia"/>
          <w:lang w:eastAsia="zh-CN"/>
        </w:rPr>
        <w:t>pe</w:t>
      </w:r>
      <w:r>
        <w:rPr>
          <w:rFonts w:eastAsiaTheme="minorEastAsia"/>
          <w:lang w:eastAsia="zh-CN"/>
        </w:rPr>
        <w:t xml:space="preserve">rspective. When introducing Sub-pool 3 additionally, extra overhead and complexity will </w:t>
      </w:r>
      <w:r w:rsidR="002C3034">
        <w:rPr>
          <w:rFonts w:eastAsiaTheme="minorEastAsia"/>
          <w:lang w:eastAsia="zh-CN"/>
        </w:rPr>
        <w:t>be added, which are not desirable.</w:t>
      </w:r>
    </w:p>
    <w:p w14:paraId="34F3D965" w14:textId="202266E2" w:rsidR="00DB63C2" w:rsidRPr="00973FA4" w:rsidRDefault="00DB63C2" w:rsidP="001B1248">
      <w:pPr>
        <w:spacing w:beforeLines="100" w:before="240" w:afterLines="100" w:after="240"/>
        <w:jc w:val="both"/>
        <w:rPr>
          <w:b/>
          <w:i/>
          <w:lang w:eastAsia="zh-CN"/>
        </w:rPr>
      </w:pPr>
      <w:bookmarkStart w:id="5" w:name="_Hlk60850627"/>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A4C85">
        <w:rPr>
          <w:b/>
          <w:i/>
          <w:noProof/>
          <w:lang w:eastAsia="zh-CN"/>
        </w:rPr>
        <w:t>4</w:t>
      </w:r>
      <w:r w:rsidRPr="00964D48">
        <w:rPr>
          <w:b/>
          <w:i/>
          <w:lang w:eastAsia="zh-CN"/>
        </w:rPr>
        <w:fldChar w:fldCharType="end"/>
      </w:r>
      <w:r w:rsidRPr="00964D48">
        <w:rPr>
          <w:rFonts w:hint="eastAsia"/>
          <w:b/>
          <w:i/>
          <w:lang w:eastAsia="zh-CN"/>
        </w:rPr>
        <w:t>:</w:t>
      </w:r>
      <w:r w:rsidRPr="00497C9F">
        <w:rPr>
          <w:b/>
          <w:i/>
          <w:lang w:eastAsia="zh-CN"/>
        </w:rPr>
        <w:t xml:space="preserve"> The PUCCH resource</w:t>
      </w:r>
      <w:r w:rsidR="00060A25" w:rsidRPr="00497C9F">
        <w:rPr>
          <w:b/>
          <w:i/>
          <w:lang w:eastAsia="zh-CN"/>
        </w:rPr>
        <w:t>(s)</w:t>
      </w:r>
      <w:r w:rsidRPr="00497C9F">
        <w:rPr>
          <w:b/>
          <w:i/>
          <w:lang w:eastAsia="zh-CN"/>
        </w:rPr>
        <w:t xml:space="preserve"> </w:t>
      </w:r>
      <w:r w:rsidR="00060A25" w:rsidRPr="00497C9F">
        <w:rPr>
          <w:b/>
          <w:i/>
          <w:lang w:eastAsia="zh-CN"/>
        </w:rPr>
        <w:t xml:space="preserve">for the deferred </w:t>
      </w:r>
      <w:r w:rsidR="00976D64">
        <w:rPr>
          <w:b/>
          <w:i/>
          <w:lang w:eastAsia="zh-CN"/>
        </w:rPr>
        <w:t xml:space="preserve">SPS </w:t>
      </w:r>
      <w:r w:rsidR="00060A25" w:rsidRPr="00497C9F">
        <w:rPr>
          <w:b/>
          <w:i/>
          <w:lang w:eastAsia="zh-CN"/>
        </w:rPr>
        <w:t>HARQ-ACK should re-use the PUCCH resource</w:t>
      </w:r>
      <w:r w:rsidR="00976D64">
        <w:rPr>
          <w:b/>
          <w:i/>
          <w:lang w:eastAsia="zh-CN"/>
        </w:rPr>
        <w:t>(s)</w:t>
      </w:r>
      <w:r w:rsidR="00060A25" w:rsidRPr="00497C9F">
        <w:rPr>
          <w:b/>
          <w:i/>
          <w:lang w:eastAsia="zh-CN"/>
        </w:rPr>
        <w:t xml:space="preserve"> for HARQ-ACK corresponding to </w:t>
      </w:r>
      <w:r w:rsidR="005E673A">
        <w:rPr>
          <w:b/>
          <w:i/>
          <w:lang w:eastAsia="zh-CN"/>
        </w:rPr>
        <w:t xml:space="preserve">DL </w:t>
      </w:r>
      <w:r w:rsidR="00060A25" w:rsidRPr="00497C9F">
        <w:rPr>
          <w:b/>
          <w:i/>
          <w:lang w:eastAsia="zh-CN"/>
        </w:rPr>
        <w:t xml:space="preserve">dynamic </w:t>
      </w:r>
      <w:r w:rsidR="00EB3B59" w:rsidRPr="00497C9F">
        <w:rPr>
          <w:b/>
          <w:i/>
          <w:lang w:eastAsia="zh-CN"/>
        </w:rPr>
        <w:t>schedul</w:t>
      </w:r>
      <w:r w:rsidR="005E673A">
        <w:rPr>
          <w:b/>
          <w:i/>
          <w:lang w:eastAsia="zh-CN"/>
        </w:rPr>
        <w:t>ing</w:t>
      </w:r>
      <w:r w:rsidR="00EB3B59" w:rsidRPr="00497C9F">
        <w:rPr>
          <w:b/>
          <w:i/>
          <w:lang w:eastAsia="zh-CN"/>
        </w:rPr>
        <w:t xml:space="preserve"> </w:t>
      </w:r>
      <w:r w:rsidR="00060A25" w:rsidRPr="00497C9F">
        <w:rPr>
          <w:b/>
          <w:i/>
          <w:lang w:eastAsia="zh-CN"/>
        </w:rPr>
        <w:t>configured in one or more PUCCH resource sets</w:t>
      </w:r>
      <w:r w:rsidR="00A2694E">
        <w:rPr>
          <w:b/>
          <w:i/>
          <w:lang w:eastAsia="zh-CN"/>
        </w:rPr>
        <w:t xml:space="preserve"> and the PUCCH resource(s) configured for SR and/or CSI</w:t>
      </w:r>
      <w:r w:rsidR="00483DB1">
        <w:rPr>
          <w:b/>
          <w:i/>
          <w:lang w:eastAsia="zh-CN"/>
        </w:rPr>
        <w:t xml:space="preserve">, subject to </w:t>
      </w:r>
      <w:r w:rsidR="00A2694E">
        <w:rPr>
          <w:b/>
          <w:i/>
          <w:lang w:eastAsia="zh-CN"/>
        </w:rPr>
        <w:t>UCI</w:t>
      </w:r>
      <w:r w:rsidR="00483DB1">
        <w:rPr>
          <w:b/>
          <w:i/>
          <w:lang w:eastAsia="zh-CN"/>
        </w:rPr>
        <w:t xml:space="preserve"> multiplexing between SPS HARQ-ACK and </w:t>
      </w:r>
      <w:r w:rsidR="00A2694E">
        <w:rPr>
          <w:b/>
          <w:i/>
          <w:lang w:eastAsia="zh-CN"/>
        </w:rPr>
        <w:t>other UCI(s)</w:t>
      </w:r>
      <w:r w:rsidR="00483DB1">
        <w:rPr>
          <w:b/>
          <w:i/>
          <w:lang w:eastAsia="zh-CN"/>
        </w:rPr>
        <w:t>, as well as</w:t>
      </w:r>
      <w:r w:rsidR="00EB3B59" w:rsidRPr="00497C9F">
        <w:rPr>
          <w:b/>
          <w:i/>
          <w:lang w:eastAsia="zh-CN"/>
        </w:rPr>
        <w:t xml:space="preserve"> the PUCCH resource</w:t>
      </w:r>
      <w:r w:rsidR="005E673A">
        <w:rPr>
          <w:b/>
          <w:i/>
          <w:lang w:eastAsia="zh-CN"/>
        </w:rPr>
        <w:t>(</w:t>
      </w:r>
      <w:r w:rsidR="00EB3B59" w:rsidRPr="00973FA4">
        <w:rPr>
          <w:b/>
          <w:i/>
          <w:lang w:eastAsia="zh-CN"/>
        </w:rPr>
        <w:t>s</w:t>
      </w:r>
      <w:r w:rsidR="005E673A">
        <w:rPr>
          <w:b/>
          <w:i/>
          <w:lang w:eastAsia="zh-CN"/>
        </w:rPr>
        <w:t>)</w:t>
      </w:r>
      <w:r w:rsidR="00EB3B59" w:rsidRPr="00973FA4">
        <w:rPr>
          <w:b/>
          <w:i/>
          <w:lang w:eastAsia="zh-CN"/>
        </w:rPr>
        <w:t xml:space="preserve"> configured for SPS HARQ-ACK</w:t>
      </w:r>
      <w:r w:rsidR="005E673A">
        <w:rPr>
          <w:b/>
          <w:i/>
          <w:lang w:eastAsia="zh-CN"/>
        </w:rPr>
        <w:t xml:space="preserve"> transmissions in Rel-15/16</w:t>
      </w:r>
      <w:r w:rsidR="002504E4" w:rsidRPr="00973FA4">
        <w:rPr>
          <w:b/>
          <w:i/>
          <w:lang w:eastAsia="zh-CN"/>
        </w:rPr>
        <w:t>.</w:t>
      </w:r>
    </w:p>
    <w:bookmarkEnd w:id="5"/>
    <w:p w14:paraId="12BF32E8" w14:textId="4B7F6120" w:rsidR="002A243D" w:rsidRDefault="002A243D" w:rsidP="00105A7F">
      <w:pPr>
        <w:pStyle w:val="a0"/>
        <w:rPr>
          <w:rFonts w:eastAsiaTheme="minorEastAsia"/>
          <w:lang w:eastAsia="zh-CN"/>
        </w:rPr>
      </w:pPr>
      <w:r>
        <w:rPr>
          <w:rFonts w:eastAsiaTheme="minorEastAsia" w:hint="eastAsia"/>
          <w:lang w:eastAsia="zh-CN"/>
        </w:rPr>
        <w:t>D</w:t>
      </w:r>
      <w:r>
        <w:rPr>
          <w:rFonts w:eastAsiaTheme="minorEastAsia"/>
          <w:lang w:eastAsia="zh-CN"/>
        </w:rPr>
        <w:t>uring RAN1#104-e meeting, the following agreement has been achieved regarding UCI multiplexing / PUCCH overriding rules in the target slot/sub-slot.</w:t>
      </w:r>
    </w:p>
    <w:p w14:paraId="33E9AEDC" w14:textId="2F0DD2B5" w:rsidR="002A243D" w:rsidRDefault="001E478C" w:rsidP="00105A7F">
      <w:pPr>
        <w:pStyle w:val="a0"/>
        <w:rPr>
          <w:rFonts w:eastAsiaTheme="minorEastAsia"/>
          <w:lang w:eastAsia="zh-CN"/>
        </w:rPr>
      </w:pPr>
      <w:r>
        <w:rPr>
          <w:rFonts w:eastAsia="宋体"/>
          <w:noProof/>
          <w:lang w:eastAsia="zh-CN"/>
        </w:rPr>
      </w:r>
      <w:r>
        <w:rPr>
          <w:rFonts w:eastAsia="宋体"/>
          <w:noProof/>
          <w:lang w:eastAsia="zh-CN"/>
        </w:rPr>
        <w:pict w14:anchorId="00ED4EC3">
          <v:shape id="_x0000_s1037" type="#_x0000_t202" style="width:453.15pt;height:34.55pt;visibility:visible;mso-left-percent:-10001;mso-top-percent:-10001;mso-position-horizontal:absolute;mso-position-horizontal-relative:char;mso-position-vertical:absolute;mso-position-vertical-relative:line;mso-left-percent:-10001;mso-top-percent:-10001">
            <v:textbox style="mso-next-textbox:#_x0000_s1037">
              <w:txbxContent>
                <w:p w14:paraId="2AF350DA" w14:textId="17D66599" w:rsidR="001E478C" w:rsidRDefault="001E478C" w:rsidP="002A243D">
                  <w:pPr>
                    <w:rPr>
                      <w:szCs w:val="20"/>
                    </w:rPr>
                  </w:pPr>
                  <w:r w:rsidRPr="005B1113">
                    <w:rPr>
                      <w:szCs w:val="20"/>
                      <w:highlight w:val="green"/>
                    </w:rPr>
                    <w:t>Agreement</w:t>
                  </w:r>
                  <w:r w:rsidRPr="005B1113">
                    <w:rPr>
                      <w:szCs w:val="20"/>
                    </w:rPr>
                    <w:t>: Rel-16 UCI multiplexing / PUCCH overriding rules are reused for deferred SPS HARQ-ACK in the target slot, if applicable.</w:t>
                  </w:r>
                </w:p>
                <w:p w14:paraId="53719602" w14:textId="77777777" w:rsidR="001E478C" w:rsidRPr="00511896" w:rsidRDefault="001E478C" w:rsidP="002A243D">
                  <w:pPr>
                    <w:rPr>
                      <w:rFonts w:eastAsiaTheme="minorEastAsia"/>
                      <w:lang w:eastAsia="zh-CN"/>
                    </w:rPr>
                  </w:pPr>
                </w:p>
              </w:txbxContent>
            </v:textbox>
            <w10:anchorlock/>
          </v:shape>
        </w:pict>
      </w:r>
    </w:p>
    <w:p w14:paraId="4DF8CE44" w14:textId="12DD95C4" w:rsidR="00C9458C" w:rsidRDefault="002A243D" w:rsidP="00105A7F">
      <w:pPr>
        <w:pStyle w:val="a0"/>
        <w:rPr>
          <w:rFonts w:eastAsiaTheme="minorEastAsia"/>
          <w:lang w:eastAsia="zh-CN"/>
        </w:rPr>
      </w:pPr>
      <w:r>
        <w:rPr>
          <w:rFonts w:eastAsiaTheme="minorEastAsia" w:hint="eastAsia"/>
          <w:lang w:eastAsia="zh-CN"/>
        </w:rPr>
        <w:t>I</w:t>
      </w:r>
      <w:r>
        <w:rPr>
          <w:rFonts w:eastAsiaTheme="minorEastAsia"/>
          <w:lang w:eastAsia="zh-CN"/>
        </w:rPr>
        <w:t xml:space="preserve">n our opinion, same rules or operations should be applied for the initial slot/sub-slot and the target slot/sub-slot as much as possible. Since for the initial slot/sub-slot, Alt.1 is preferred, we think the same logic can also be applied to the target slot/sub-slot, i.e., if SPS HARQ-ACK is multiplexed with any other UCI / dynamic PUCCH resource then it should not be deferred further. In other words, in a potential target slot/sub-slot, the deferral decision takes the UCI multiplexing into account. </w:t>
      </w:r>
      <w:r w:rsidR="00AD77F1">
        <w:rPr>
          <w:rFonts w:eastAsiaTheme="minorEastAsia"/>
          <w:lang w:eastAsia="zh-CN"/>
        </w:rPr>
        <w:t xml:space="preserve">Here the potential target slot/sub-slot is selected </w:t>
      </w:r>
      <w:r w:rsidR="00AD77F1" w:rsidRPr="005B1113">
        <w:rPr>
          <w:rFonts w:eastAsia="Calibri"/>
          <w:szCs w:val="20"/>
          <w:lang w:eastAsia="ko-KR"/>
        </w:rPr>
        <w:t>from one slot/sub-slot to the next sub/sub-slot</w:t>
      </w:r>
      <w:r w:rsidR="00AD77F1">
        <w:rPr>
          <w:rFonts w:eastAsia="Calibri"/>
          <w:szCs w:val="20"/>
          <w:lang w:eastAsia="ko-KR"/>
        </w:rPr>
        <w:t xml:space="preserve"> in principle, starting from </w:t>
      </w:r>
      <w:r w:rsidR="00CB2EF9">
        <w:rPr>
          <w:rFonts w:eastAsia="Calibri"/>
          <w:szCs w:val="20"/>
          <w:lang w:eastAsia="ko-KR"/>
        </w:rPr>
        <w:t>the slot/sub-slot next to the initial slot/sub-slot</w:t>
      </w:r>
      <w:r w:rsidR="00AD77F1">
        <w:rPr>
          <w:rFonts w:eastAsia="Calibri"/>
          <w:szCs w:val="20"/>
          <w:lang w:eastAsia="ko-KR"/>
        </w:rPr>
        <w:t xml:space="preserve">, as agreed </w:t>
      </w:r>
      <w:r w:rsidR="00CB2EF9">
        <w:rPr>
          <w:rFonts w:eastAsia="Calibri"/>
          <w:szCs w:val="20"/>
          <w:lang w:eastAsia="ko-KR"/>
        </w:rPr>
        <w:t>in RAN1#104-e meeting</w:t>
      </w:r>
      <w:r w:rsidR="00E531F2">
        <w:rPr>
          <w:rFonts w:asciiTheme="minorEastAsia" w:eastAsiaTheme="minorEastAsia" w:hAnsiTheme="minorEastAsia" w:hint="eastAsia"/>
          <w:szCs w:val="20"/>
          <w:lang w:eastAsia="zh-CN"/>
        </w:rPr>
        <w:t>.</w:t>
      </w:r>
      <w:r w:rsidR="00CB2EF9">
        <w:rPr>
          <w:rFonts w:eastAsia="Calibri"/>
          <w:szCs w:val="20"/>
          <w:lang w:eastAsia="ko-KR"/>
        </w:rPr>
        <w:t xml:space="preserve"> </w:t>
      </w:r>
      <w:r w:rsidR="00E531F2">
        <w:rPr>
          <w:rFonts w:eastAsia="Calibri"/>
          <w:szCs w:val="20"/>
          <w:lang w:eastAsia="ko-KR"/>
        </w:rPr>
        <w:t>B</w:t>
      </w:r>
      <w:r w:rsidR="00CB2EF9">
        <w:rPr>
          <w:rFonts w:eastAsia="Calibri"/>
          <w:szCs w:val="20"/>
          <w:lang w:eastAsia="ko-KR"/>
        </w:rPr>
        <w:t xml:space="preserve">ut it may be subject to </w:t>
      </w:r>
      <w:r w:rsidR="00D2412F">
        <w:rPr>
          <w:rFonts w:eastAsia="Calibri"/>
          <w:szCs w:val="20"/>
          <w:lang w:eastAsia="ko-KR"/>
        </w:rPr>
        <w:t xml:space="preserve">some </w:t>
      </w:r>
      <w:r w:rsidR="00CB2EF9">
        <w:rPr>
          <w:rFonts w:eastAsia="Calibri"/>
          <w:szCs w:val="20"/>
          <w:lang w:eastAsia="ko-KR"/>
        </w:rPr>
        <w:t>limitation for the deferral timing, which will be discussed in the following section.</w:t>
      </w:r>
    </w:p>
    <w:p w14:paraId="066554C3" w14:textId="77777777" w:rsidR="002166CF" w:rsidRDefault="00C9458C" w:rsidP="00105A7F">
      <w:pPr>
        <w:pStyle w:val="a0"/>
        <w:rPr>
          <w:rFonts w:eastAsiaTheme="minorEastAsia"/>
          <w:lang w:eastAsia="zh-CN"/>
        </w:rPr>
      </w:pPr>
      <w:r>
        <w:rPr>
          <w:rFonts w:eastAsiaTheme="minorEastAsia"/>
          <w:lang w:eastAsia="zh-CN"/>
        </w:rPr>
        <w:t xml:space="preserve">To be more specific, in the potential target slot/sub-slot, if only deferred SPS HARQ-ACK is required to be transmitted, </w:t>
      </w:r>
      <w:r w:rsidRPr="005546D6">
        <w:rPr>
          <w:rFonts w:eastAsiaTheme="minorEastAsia"/>
          <w:i/>
          <w:lang w:eastAsia="zh-CN"/>
        </w:rPr>
        <w:t>SPS-PUCCH-AN-List-r16</w:t>
      </w:r>
      <w:r>
        <w:rPr>
          <w:rFonts w:eastAsiaTheme="minorEastAsia"/>
          <w:lang w:eastAsia="zh-CN"/>
        </w:rPr>
        <w:t xml:space="preserve"> or </w:t>
      </w:r>
      <w:r w:rsidRPr="005546D6">
        <w:rPr>
          <w:rFonts w:eastAsiaTheme="minorEastAsia"/>
          <w:i/>
          <w:lang w:eastAsia="zh-CN"/>
        </w:rPr>
        <w:t>n1PUCCH-AN</w:t>
      </w:r>
      <w:r>
        <w:rPr>
          <w:rFonts w:eastAsiaTheme="minorEastAsia"/>
          <w:lang w:eastAsia="zh-CN"/>
        </w:rPr>
        <w:t xml:space="preserve"> may be considered to determine the next available PUCCH based on the deferred SPS HARQ-ACK codebook size. Otherwise, </w:t>
      </w:r>
      <w:r w:rsidR="008B266B">
        <w:rPr>
          <w:rFonts w:eastAsiaTheme="minorEastAsia"/>
          <w:lang w:eastAsia="zh-CN"/>
        </w:rPr>
        <w:t xml:space="preserve">if </w:t>
      </w:r>
      <w:r>
        <w:rPr>
          <w:rFonts w:eastAsiaTheme="minorEastAsia"/>
          <w:lang w:eastAsia="zh-CN"/>
        </w:rPr>
        <w:t xml:space="preserve">initial </w:t>
      </w:r>
      <w:r w:rsidR="00D876F0">
        <w:rPr>
          <w:rFonts w:eastAsiaTheme="minorEastAsia"/>
          <w:lang w:eastAsia="zh-CN"/>
        </w:rPr>
        <w:t xml:space="preserve">SPS </w:t>
      </w:r>
      <w:r>
        <w:rPr>
          <w:rFonts w:eastAsiaTheme="minorEastAsia"/>
          <w:lang w:eastAsia="zh-CN"/>
        </w:rPr>
        <w:t xml:space="preserve">HARQ-ACK and/or DG </w:t>
      </w:r>
      <w:r w:rsidR="00D876F0">
        <w:rPr>
          <w:rFonts w:eastAsiaTheme="minorEastAsia"/>
          <w:lang w:eastAsia="zh-CN"/>
        </w:rPr>
        <w:t xml:space="preserve">HARQ-ACK </w:t>
      </w:r>
      <w:r>
        <w:rPr>
          <w:rFonts w:eastAsiaTheme="minorEastAsia"/>
          <w:lang w:eastAsia="zh-CN"/>
        </w:rPr>
        <w:t xml:space="preserve">is also required to be transmitted in the potential target slot/sub-slot, then the initial </w:t>
      </w:r>
      <w:r w:rsidR="00D876F0">
        <w:rPr>
          <w:rFonts w:eastAsiaTheme="minorEastAsia"/>
          <w:lang w:eastAsia="zh-CN"/>
        </w:rPr>
        <w:t xml:space="preserve">SPS </w:t>
      </w:r>
      <w:r>
        <w:rPr>
          <w:rFonts w:eastAsiaTheme="minorEastAsia"/>
          <w:lang w:eastAsia="zh-CN"/>
        </w:rPr>
        <w:lastRenderedPageBreak/>
        <w:t>HARQ-ACK</w:t>
      </w:r>
      <w:r w:rsidR="00D876F0">
        <w:rPr>
          <w:rFonts w:eastAsiaTheme="minorEastAsia"/>
          <w:lang w:eastAsia="zh-CN"/>
        </w:rPr>
        <w:t xml:space="preserve"> and/or DG HARQ-ACK</w:t>
      </w:r>
      <w:r>
        <w:rPr>
          <w:rFonts w:eastAsiaTheme="minorEastAsia"/>
          <w:lang w:eastAsia="zh-CN"/>
        </w:rPr>
        <w:t xml:space="preserve"> as well as the deferred SPS HARQ-ACK should be considered together to determine the next available PUCCH.</w:t>
      </w:r>
      <w:r w:rsidR="008B266B">
        <w:rPr>
          <w:rFonts w:eastAsiaTheme="minorEastAsia"/>
          <w:lang w:eastAsia="zh-CN"/>
        </w:rPr>
        <w:t xml:space="preserve"> </w:t>
      </w:r>
    </w:p>
    <w:p w14:paraId="789E94E1" w14:textId="49240875" w:rsidR="00C13EDA" w:rsidRDefault="00C13EDA" w:rsidP="00105A7F">
      <w:pPr>
        <w:pStyle w:val="a0"/>
        <w:rPr>
          <w:rFonts w:eastAsiaTheme="minorEastAsia"/>
          <w:lang w:eastAsia="zh-CN"/>
        </w:rPr>
      </w:pPr>
      <w:r>
        <w:rPr>
          <w:rFonts w:eastAsiaTheme="minorEastAsia" w:hint="eastAsia"/>
          <w:lang w:eastAsia="zh-CN"/>
        </w:rPr>
        <w:t>B</w:t>
      </w:r>
      <w:r>
        <w:rPr>
          <w:rFonts w:eastAsiaTheme="minorEastAsia"/>
          <w:lang w:eastAsia="zh-CN"/>
        </w:rPr>
        <w:t>esides, further UCI multiplexing with other UCI types, e.g. SR and/or CSI, should be considered as well, if applicable.</w:t>
      </w:r>
    </w:p>
    <w:p w14:paraId="145B4EFF" w14:textId="61FDBE06" w:rsidR="002B3785" w:rsidRPr="00973FA4" w:rsidRDefault="002B3785" w:rsidP="002B3785">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A4C85">
        <w:rPr>
          <w:b/>
          <w:i/>
          <w:noProof/>
          <w:lang w:eastAsia="zh-CN"/>
        </w:rPr>
        <w:t>5</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 xml:space="preserve">In a potential target slot/sub-slot, the deferral decision takes the UCI multiplexing into account, and the same logic applied to the initial slot/sub-slot </w:t>
      </w:r>
      <w:r w:rsidR="008B266B">
        <w:rPr>
          <w:b/>
          <w:i/>
          <w:lang w:eastAsia="zh-CN"/>
        </w:rPr>
        <w:t xml:space="preserve">should be applied to </w:t>
      </w:r>
      <w:r>
        <w:rPr>
          <w:b/>
          <w:i/>
          <w:lang w:eastAsia="zh-CN"/>
        </w:rPr>
        <w:t>the target slot/sub-slot</w:t>
      </w:r>
      <w:r w:rsidRPr="00973FA4">
        <w:rPr>
          <w:b/>
          <w:i/>
          <w:lang w:eastAsia="zh-CN"/>
        </w:rPr>
        <w:t>.</w:t>
      </w:r>
    </w:p>
    <w:p w14:paraId="47100944" w14:textId="6F72A50D" w:rsidR="009A53A4" w:rsidRDefault="00A47A89" w:rsidP="005C744A">
      <w:pPr>
        <w:pStyle w:val="a0"/>
        <w:rPr>
          <w:rFonts w:eastAsiaTheme="minorEastAsia"/>
          <w:lang w:eastAsia="zh-CN"/>
        </w:rPr>
      </w:pPr>
      <w:r>
        <w:rPr>
          <w:rFonts w:eastAsiaTheme="minorEastAsia" w:hint="eastAsia"/>
          <w:lang w:eastAsia="zh-CN"/>
        </w:rPr>
        <w:t>F</w:t>
      </w:r>
      <w:r>
        <w:rPr>
          <w:rFonts w:eastAsiaTheme="minorEastAsia"/>
          <w:lang w:eastAsia="zh-CN"/>
        </w:rPr>
        <w:t xml:space="preserve">or </w:t>
      </w:r>
      <w:r w:rsidR="00DA4829">
        <w:rPr>
          <w:rFonts w:eastAsiaTheme="minorEastAsia"/>
          <w:lang w:eastAsia="zh-CN"/>
        </w:rPr>
        <w:t>Q2</w:t>
      </w:r>
      <w:r>
        <w:rPr>
          <w:rFonts w:eastAsiaTheme="minorEastAsia"/>
          <w:lang w:eastAsia="zh-CN"/>
        </w:rPr>
        <w:t xml:space="preserve">, </w:t>
      </w:r>
      <w:r w:rsidR="005C744A">
        <w:rPr>
          <w:rFonts w:eastAsiaTheme="minorEastAsia"/>
          <w:lang w:eastAsia="zh-CN"/>
        </w:rPr>
        <w:t>r</w:t>
      </w:r>
      <w:r w:rsidR="00561F79">
        <w:rPr>
          <w:rFonts w:eastAsiaTheme="minorEastAsia"/>
          <w:lang w:eastAsia="zh-CN"/>
        </w:rPr>
        <w:t>egarding the limitation</w:t>
      </w:r>
      <w:r w:rsidR="00F05B27">
        <w:rPr>
          <w:rFonts w:eastAsiaTheme="minorEastAsia"/>
          <w:lang w:eastAsia="zh-CN"/>
        </w:rPr>
        <w:t xml:space="preserve"> for </w:t>
      </w:r>
      <w:r w:rsidR="00157DC1" w:rsidRPr="006779E1">
        <w:rPr>
          <w:rFonts w:eastAsia="宋体"/>
          <w:b/>
          <w:bCs/>
          <w:i/>
          <w:iCs/>
          <w:szCs w:val="20"/>
        </w:rPr>
        <w:t>k1</w:t>
      </w:r>
      <w:r w:rsidR="00157DC1" w:rsidRPr="006779E1">
        <w:rPr>
          <w:rFonts w:eastAsia="宋体"/>
          <w:b/>
          <w:bCs/>
          <w:i/>
          <w:iCs/>
          <w:szCs w:val="20"/>
          <w:vertAlign w:val="subscript"/>
        </w:rPr>
        <w:t>eff</w:t>
      </w:r>
      <w:r w:rsidR="00561F79">
        <w:rPr>
          <w:rFonts w:eastAsiaTheme="minorEastAsia"/>
          <w:lang w:eastAsia="zh-CN"/>
        </w:rPr>
        <w:t>, there may be some options as follows</w:t>
      </w:r>
      <w:r w:rsidR="00F05B27">
        <w:rPr>
          <w:rFonts w:eastAsiaTheme="minorEastAsia"/>
          <w:lang w:eastAsia="zh-CN"/>
        </w:rPr>
        <w:t>.</w:t>
      </w:r>
    </w:p>
    <w:p w14:paraId="4D403E02" w14:textId="607ADD27" w:rsidR="00DB52FF" w:rsidRDefault="008564A4" w:rsidP="002A3A67">
      <w:pPr>
        <w:pStyle w:val="a0"/>
        <w:numPr>
          <w:ilvl w:val="0"/>
          <w:numId w:val="12"/>
        </w:numPr>
        <w:ind w:leftChars="100" w:left="427" w:hanging="227"/>
        <w:rPr>
          <w:rFonts w:eastAsiaTheme="minorEastAsia"/>
          <w:lang w:eastAsia="zh-CN"/>
        </w:rPr>
      </w:pPr>
      <w:r w:rsidRPr="001B1248">
        <w:rPr>
          <w:rFonts w:eastAsiaTheme="minorEastAsia"/>
          <w:b/>
          <w:u w:val="single"/>
          <w:lang w:eastAsia="zh-CN"/>
        </w:rPr>
        <w:t>Deferral option 1</w:t>
      </w:r>
      <w:r>
        <w:rPr>
          <w:rFonts w:eastAsiaTheme="minorEastAsia"/>
          <w:lang w:eastAsia="zh-CN"/>
        </w:rPr>
        <w:t xml:space="preserve">: </w:t>
      </w:r>
      <w:r w:rsidR="00157DC1" w:rsidRPr="006779E1">
        <w:rPr>
          <w:rFonts w:eastAsia="宋体"/>
          <w:b/>
          <w:bCs/>
          <w:i/>
          <w:iCs/>
          <w:szCs w:val="20"/>
        </w:rPr>
        <w:t>k1</w:t>
      </w:r>
      <w:r w:rsidR="00157DC1" w:rsidRPr="006779E1">
        <w:rPr>
          <w:rFonts w:eastAsia="宋体"/>
          <w:b/>
          <w:bCs/>
          <w:i/>
          <w:iCs/>
          <w:szCs w:val="20"/>
          <w:vertAlign w:val="subscript"/>
        </w:rPr>
        <w:t>eff</w:t>
      </w:r>
      <w:r>
        <w:rPr>
          <w:rFonts w:eastAsiaTheme="minorEastAsia"/>
          <w:lang w:eastAsia="zh-CN"/>
        </w:rPr>
        <w:t xml:space="preserve"> </w:t>
      </w:r>
      <w:r w:rsidR="00DB52FF">
        <w:rPr>
          <w:rFonts w:eastAsiaTheme="minorEastAsia"/>
          <w:lang w:eastAsia="zh-CN"/>
        </w:rPr>
        <w:t xml:space="preserve">should not exceed the maximum K1 configured by high layer, and no other limitation exists, i.e., any </w:t>
      </w:r>
      <w:r w:rsidR="00157DC1" w:rsidRPr="006779E1">
        <w:rPr>
          <w:rFonts w:eastAsia="宋体"/>
          <w:b/>
          <w:bCs/>
          <w:i/>
          <w:iCs/>
          <w:szCs w:val="20"/>
        </w:rPr>
        <w:t>k1</w:t>
      </w:r>
      <w:r w:rsidR="00157DC1" w:rsidRPr="006779E1">
        <w:rPr>
          <w:rFonts w:eastAsia="宋体"/>
          <w:b/>
          <w:bCs/>
          <w:i/>
          <w:iCs/>
          <w:szCs w:val="20"/>
          <w:vertAlign w:val="subscript"/>
        </w:rPr>
        <w:t>eff</w:t>
      </w:r>
      <w:r w:rsidR="00DB52FF">
        <w:rPr>
          <w:rFonts w:eastAsiaTheme="minorEastAsia"/>
          <w:lang w:eastAsia="zh-CN"/>
        </w:rPr>
        <w:t xml:space="preserve"> that does not exceed the maximum K1 can be applied.</w:t>
      </w:r>
    </w:p>
    <w:p w14:paraId="7A4C9E2A" w14:textId="2120DA4A" w:rsidR="00561F79" w:rsidRPr="00247816" w:rsidRDefault="00DB52FF" w:rsidP="002A3A67">
      <w:pPr>
        <w:pStyle w:val="a0"/>
        <w:numPr>
          <w:ilvl w:val="0"/>
          <w:numId w:val="12"/>
        </w:numPr>
        <w:ind w:leftChars="100" w:left="427" w:hanging="227"/>
        <w:rPr>
          <w:rFonts w:eastAsiaTheme="minorEastAsia"/>
          <w:b/>
          <w:i/>
          <w:lang w:eastAsia="zh-CN"/>
        </w:rPr>
      </w:pPr>
      <w:r w:rsidRPr="001B1248">
        <w:rPr>
          <w:rFonts w:eastAsiaTheme="minorEastAsia"/>
          <w:b/>
          <w:u w:val="single"/>
          <w:lang w:eastAsia="zh-CN"/>
        </w:rPr>
        <w:t>Deferral option 2</w:t>
      </w:r>
      <w:r>
        <w:rPr>
          <w:rFonts w:eastAsiaTheme="minorEastAsia"/>
          <w:lang w:eastAsia="zh-CN"/>
        </w:rPr>
        <w:t xml:space="preserve">: </w:t>
      </w:r>
      <w:r w:rsidR="00157DC1" w:rsidRPr="006779E1">
        <w:rPr>
          <w:rFonts w:eastAsia="宋体"/>
          <w:b/>
          <w:bCs/>
          <w:i/>
          <w:iCs/>
          <w:szCs w:val="20"/>
        </w:rPr>
        <w:t>k1</w:t>
      </w:r>
      <w:r w:rsidR="00157DC1" w:rsidRPr="006779E1">
        <w:rPr>
          <w:rFonts w:eastAsia="宋体"/>
          <w:b/>
          <w:bCs/>
          <w:i/>
          <w:iCs/>
          <w:szCs w:val="20"/>
          <w:vertAlign w:val="subscript"/>
        </w:rPr>
        <w:t>eff</w:t>
      </w:r>
      <w:r>
        <w:rPr>
          <w:rFonts w:eastAsiaTheme="minorEastAsia"/>
          <w:lang w:eastAsia="zh-CN"/>
        </w:rPr>
        <w:t xml:space="preserve"> should correspond to a candidate K1 in the K1 set configured by high layer.</w:t>
      </w:r>
    </w:p>
    <w:p w14:paraId="046304AE" w14:textId="74B85575" w:rsidR="002C7FA3" w:rsidRDefault="00074E91" w:rsidP="002C7FA3">
      <w:pPr>
        <w:pStyle w:val="a0"/>
        <w:rPr>
          <w:rFonts w:eastAsiaTheme="minorEastAsia"/>
          <w:lang w:eastAsia="zh-CN"/>
        </w:rPr>
      </w:pPr>
      <w:r>
        <w:rPr>
          <w:rFonts w:eastAsiaTheme="minorEastAsia" w:hint="eastAsia"/>
          <w:lang w:eastAsia="zh-CN"/>
        </w:rPr>
        <w:t>A</w:t>
      </w:r>
      <w:r>
        <w:rPr>
          <w:rFonts w:eastAsiaTheme="minorEastAsia"/>
          <w:lang w:eastAsia="zh-CN"/>
        </w:rPr>
        <w:t xml:space="preserve">n example is illustrated in </w:t>
      </w:r>
      <w:r w:rsidR="0066470C">
        <w:rPr>
          <w:rFonts w:eastAsiaTheme="minorEastAsia"/>
          <w:lang w:eastAsia="zh-CN"/>
        </w:rPr>
        <w:fldChar w:fldCharType="begin"/>
      </w:r>
      <w:r w:rsidR="0066470C">
        <w:rPr>
          <w:rFonts w:eastAsiaTheme="minorEastAsia"/>
          <w:lang w:eastAsia="zh-CN"/>
        </w:rPr>
        <w:instrText xml:space="preserve"> REF _Ref68632962 \h </w:instrText>
      </w:r>
      <w:r w:rsidR="0066470C">
        <w:rPr>
          <w:rFonts w:eastAsiaTheme="minorEastAsia"/>
          <w:lang w:eastAsia="zh-CN"/>
        </w:rPr>
      </w:r>
      <w:r w:rsidR="0066470C">
        <w:rPr>
          <w:rFonts w:eastAsiaTheme="minorEastAsia"/>
          <w:lang w:eastAsia="zh-CN"/>
        </w:rPr>
        <w:fldChar w:fldCharType="separate"/>
      </w:r>
      <w:r w:rsidR="0066470C" w:rsidRPr="002931DB">
        <w:t xml:space="preserve">Figure </w:t>
      </w:r>
      <w:r w:rsidR="0066470C">
        <w:rPr>
          <w:noProof/>
        </w:rPr>
        <w:t>1</w:t>
      </w:r>
      <w:r w:rsidR="0066470C">
        <w:rPr>
          <w:rFonts w:eastAsiaTheme="minorEastAsia"/>
          <w:lang w:eastAsia="zh-CN"/>
        </w:rPr>
        <w:fldChar w:fldCharType="end"/>
      </w:r>
      <w:r w:rsidR="0066470C">
        <w:rPr>
          <w:rFonts w:eastAsiaTheme="minorEastAsia"/>
          <w:lang w:eastAsia="zh-CN"/>
        </w:rPr>
        <w:t>, where slot/sub-slot 8 is determined as the target slot/sub-slot based on the deferral option 1, and slot/sub-slot 9 is determined as the target slot/sub-slot based on the deferral option 2.</w:t>
      </w:r>
    </w:p>
    <w:p w14:paraId="654A620B" w14:textId="35530C1C" w:rsidR="00074E91" w:rsidRDefault="00074E91" w:rsidP="00074E91">
      <w:pPr>
        <w:pStyle w:val="a0"/>
        <w:jc w:val="center"/>
      </w:pPr>
      <w:r>
        <w:object w:dxaOrig="8131" w:dyaOrig="4671" w14:anchorId="13747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07.5pt;height:234pt" o:ole="">
            <v:imagedata r:id="rId11" o:title=""/>
          </v:shape>
          <o:OLEObject Type="Embed" ProgID="Visio.Drawing.15" ShapeID="_x0000_i1040" DrawAspect="Content" ObjectID="_1689800493" r:id="rId12"/>
        </w:object>
      </w:r>
    </w:p>
    <w:p w14:paraId="1500B7C3" w14:textId="1978413D" w:rsidR="00074E91" w:rsidRPr="002931DB" w:rsidRDefault="00074E91" w:rsidP="00074E91">
      <w:pPr>
        <w:pStyle w:val="a7"/>
        <w:jc w:val="center"/>
        <w:rPr>
          <w:lang w:eastAsia="zh-CN"/>
        </w:rPr>
      </w:pPr>
      <w:bookmarkStart w:id="6" w:name="_Ref68632962"/>
      <w:r w:rsidRPr="002931DB">
        <w:t xml:space="preserve">Figure </w:t>
      </w:r>
      <w:r w:rsidRPr="002931DB">
        <w:fldChar w:fldCharType="begin"/>
      </w:r>
      <w:r w:rsidRPr="002931DB">
        <w:instrText xml:space="preserve"> SEQ Figure \* ARABIC </w:instrText>
      </w:r>
      <w:r w:rsidRPr="002931DB">
        <w:fldChar w:fldCharType="separate"/>
      </w:r>
      <w:r>
        <w:rPr>
          <w:noProof/>
        </w:rPr>
        <w:t>1</w:t>
      </w:r>
      <w:r w:rsidRPr="002931DB">
        <w:rPr>
          <w:noProof/>
        </w:rPr>
        <w:fldChar w:fldCharType="end"/>
      </w:r>
      <w:bookmarkEnd w:id="6"/>
      <w:r>
        <w:rPr>
          <w:noProof/>
        </w:rPr>
        <w:t>.</w:t>
      </w:r>
      <w:r w:rsidRPr="002931DB">
        <w:rPr>
          <w:lang w:eastAsia="zh-CN"/>
        </w:rPr>
        <w:t xml:space="preserve"> </w:t>
      </w:r>
      <w:r w:rsidR="0066470C">
        <w:rPr>
          <w:lang w:eastAsia="zh-CN"/>
        </w:rPr>
        <w:t>T</w:t>
      </w:r>
      <w:r>
        <w:rPr>
          <w:lang w:eastAsia="zh-CN"/>
        </w:rPr>
        <w:t>arget slot/sub-slot de</w:t>
      </w:r>
      <w:r w:rsidR="0066470C">
        <w:rPr>
          <w:lang w:eastAsia="zh-CN"/>
        </w:rPr>
        <w:t>termined by option 1 and option 2 respectively</w:t>
      </w:r>
    </w:p>
    <w:p w14:paraId="3B64D599" w14:textId="453FC9E5" w:rsidR="00D37A30" w:rsidRDefault="00DB52FF" w:rsidP="001B1248">
      <w:pPr>
        <w:spacing w:beforeLines="100" w:before="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A4C85">
        <w:rPr>
          <w:b/>
          <w:i/>
          <w:noProof/>
          <w:lang w:eastAsia="zh-CN"/>
        </w:rPr>
        <w:t>6</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It should be determined if there is any limitation for </w:t>
      </w:r>
      <w:r w:rsidR="00157DC1" w:rsidRPr="006779E1">
        <w:rPr>
          <w:rFonts w:eastAsia="宋体"/>
          <w:b/>
          <w:bCs/>
          <w:i/>
          <w:iCs/>
          <w:szCs w:val="20"/>
        </w:rPr>
        <w:t>k1</w:t>
      </w:r>
      <w:r w:rsidR="00157DC1" w:rsidRPr="006779E1">
        <w:rPr>
          <w:rFonts w:eastAsia="宋体"/>
          <w:b/>
          <w:bCs/>
          <w:i/>
          <w:iCs/>
          <w:szCs w:val="20"/>
          <w:vertAlign w:val="subscript"/>
        </w:rPr>
        <w:t>eff</w:t>
      </w:r>
      <w:r>
        <w:rPr>
          <w:rFonts w:eastAsia="宋体"/>
          <w:b/>
          <w:i/>
          <w:lang w:eastAsia="zh-CN"/>
        </w:rPr>
        <w:t xml:space="preserve"> applied to deferred SPS HARQ-ACK</w:t>
      </w:r>
      <w:r w:rsidR="00D37A30">
        <w:rPr>
          <w:rFonts w:eastAsia="宋体"/>
          <w:b/>
          <w:i/>
          <w:lang w:eastAsia="zh-CN"/>
        </w:rPr>
        <w:t>, and regarding the limitation, following options could be considered:</w:t>
      </w:r>
    </w:p>
    <w:p w14:paraId="266311DF" w14:textId="07638F71" w:rsidR="00D37A30" w:rsidRDefault="00D37A30" w:rsidP="001E478C">
      <w:pPr>
        <w:pStyle w:val="af3"/>
        <w:numPr>
          <w:ilvl w:val="0"/>
          <w:numId w:val="10"/>
        </w:numPr>
        <w:ind w:left="840" w:firstLineChars="0"/>
        <w:rPr>
          <w:rFonts w:ascii="Times New Roman" w:hAnsi="Times New Roman"/>
          <w:b/>
          <w:i/>
          <w:sz w:val="20"/>
          <w:szCs w:val="20"/>
          <w:lang w:eastAsia="zh-CN"/>
        </w:rPr>
      </w:pPr>
      <w:r w:rsidRPr="009D75E9">
        <w:rPr>
          <w:rFonts w:ascii="Times New Roman" w:hAnsi="Times New Roman"/>
          <w:b/>
          <w:i/>
          <w:sz w:val="20"/>
          <w:szCs w:val="20"/>
          <w:lang w:eastAsia="zh-CN"/>
        </w:rPr>
        <w:t xml:space="preserve">Option </w:t>
      </w:r>
      <w:r>
        <w:rPr>
          <w:rFonts w:ascii="Times New Roman" w:hAnsi="Times New Roman" w:hint="eastAsia"/>
          <w:b/>
          <w:i/>
          <w:sz w:val="20"/>
          <w:szCs w:val="20"/>
          <w:lang w:eastAsia="zh-CN"/>
        </w:rPr>
        <w:t>1</w:t>
      </w:r>
      <w:r w:rsidRPr="009D75E9">
        <w:rPr>
          <w:rFonts w:ascii="Times New Roman" w:hAnsi="Times New Roman"/>
          <w:b/>
          <w:i/>
          <w:sz w:val="20"/>
          <w:szCs w:val="20"/>
          <w:lang w:eastAsia="zh-CN"/>
        </w:rPr>
        <w:t xml:space="preserve">: </w:t>
      </w:r>
      <w:r w:rsidR="00157DC1" w:rsidRPr="006779E1">
        <w:rPr>
          <w:b/>
          <w:bCs/>
          <w:i/>
          <w:iCs/>
          <w:szCs w:val="20"/>
        </w:rPr>
        <w:t>k1</w:t>
      </w:r>
      <w:r w:rsidR="00157DC1" w:rsidRPr="006779E1">
        <w:rPr>
          <w:b/>
          <w:bCs/>
          <w:i/>
          <w:iCs/>
          <w:szCs w:val="20"/>
          <w:vertAlign w:val="subscript"/>
        </w:rPr>
        <w:t>eff</w:t>
      </w:r>
      <w:r w:rsidRPr="00D37A30">
        <w:rPr>
          <w:rFonts w:ascii="Times New Roman" w:hAnsi="Times New Roman"/>
          <w:b/>
          <w:i/>
          <w:sz w:val="20"/>
          <w:szCs w:val="20"/>
          <w:lang w:eastAsia="zh-CN"/>
        </w:rPr>
        <w:t xml:space="preserve"> should not exceed the maximum K1 configured by high layer</w:t>
      </w:r>
      <w:r w:rsidRPr="009D75E9">
        <w:rPr>
          <w:rFonts w:ascii="Times New Roman" w:hAnsi="Times New Roman"/>
          <w:b/>
          <w:i/>
          <w:sz w:val="20"/>
          <w:szCs w:val="20"/>
          <w:lang w:eastAsia="zh-CN"/>
        </w:rPr>
        <w:t>.</w:t>
      </w:r>
    </w:p>
    <w:p w14:paraId="41B14FD5" w14:textId="11829694" w:rsidR="00D37A30" w:rsidRPr="003D4CAF" w:rsidRDefault="00D37A30" w:rsidP="001E478C">
      <w:pPr>
        <w:pStyle w:val="af3"/>
        <w:numPr>
          <w:ilvl w:val="0"/>
          <w:numId w:val="10"/>
        </w:numPr>
        <w:spacing w:afterLines="100" w:after="240"/>
        <w:ind w:left="840" w:firstLineChars="0"/>
        <w:rPr>
          <w:rFonts w:ascii="Times New Roman" w:hAnsi="Times New Roman"/>
          <w:b/>
          <w:i/>
          <w:sz w:val="20"/>
          <w:szCs w:val="20"/>
          <w:lang w:eastAsia="zh-CN"/>
        </w:rPr>
      </w:pPr>
      <w:r w:rsidRPr="009D75E9">
        <w:rPr>
          <w:rFonts w:ascii="Times New Roman" w:hAnsi="Times New Roman"/>
          <w:b/>
          <w:i/>
          <w:sz w:val="20"/>
          <w:szCs w:val="20"/>
          <w:lang w:eastAsia="zh-CN"/>
        </w:rPr>
        <w:t xml:space="preserve">Option </w:t>
      </w:r>
      <w:r>
        <w:rPr>
          <w:rFonts w:ascii="Times New Roman" w:hAnsi="Times New Roman"/>
          <w:b/>
          <w:i/>
          <w:sz w:val="20"/>
          <w:szCs w:val="20"/>
          <w:lang w:eastAsia="zh-CN"/>
        </w:rPr>
        <w:t>2</w:t>
      </w:r>
      <w:r w:rsidRPr="009D75E9">
        <w:rPr>
          <w:rFonts w:ascii="Times New Roman" w:hAnsi="Times New Roman"/>
          <w:b/>
          <w:i/>
          <w:sz w:val="20"/>
          <w:szCs w:val="20"/>
          <w:lang w:eastAsia="zh-CN"/>
        </w:rPr>
        <w:t xml:space="preserve">: </w:t>
      </w:r>
      <w:r w:rsidR="00157DC1" w:rsidRPr="006779E1">
        <w:rPr>
          <w:b/>
          <w:bCs/>
          <w:i/>
          <w:iCs/>
          <w:szCs w:val="20"/>
        </w:rPr>
        <w:t>k1</w:t>
      </w:r>
      <w:r w:rsidR="00157DC1" w:rsidRPr="006779E1">
        <w:rPr>
          <w:b/>
          <w:bCs/>
          <w:i/>
          <w:iCs/>
          <w:szCs w:val="20"/>
          <w:vertAlign w:val="subscript"/>
        </w:rPr>
        <w:t>eff</w:t>
      </w:r>
      <w:r w:rsidRPr="00D37A30">
        <w:rPr>
          <w:rFonts w:ascii="Times New Roman" w:hAnsi="Times New Roman"/>
          <w:b/>
          <w:i/>
          <w:sz w:val="20"/>
          <w:szCs w:val="20"/>
          <w:lang w:eastAsia="zh-CN"/>
        </w:rPr>
        <w:t xml:space="preserve"> should correspond to a candidate K1 in the K1 set configured by high layer</w:t>
      </w:r>
      <w:r w:rsidRPr="009D75E9">
        <w:rPr>
          <w:rFonts w:ascii="Times New Roman" w:hAnsi="Times New Roman"/>
          <w:b/>
          <w:i/>
          <w:sz w:val="20"/>
          <w:szCs w:val="20"/>
          <w:lang w:eastAsia="zh-CN"/>
        </w:rPr>
        <w:t>.</w:t>
      </w:r>
    </w:p>
    <w:p w14:paraId="12B000AF" w14:textId="65A35B3D" w:rsidR="00984974" w:rsidRDefault="00E070FB" w:rsidP="009A0C09">
      <w:pPr>
        <w:pStyle w:val="a0"/>
        <w:rPr>
          <w:rFonts w:eastAsiaTheme="minorEastAsia"/>
          <w:lang w:eastAsia="zh-CN"/>
        </w:rPr>
      </w:pPr>
      <w:r>
        <w:rPr>
          <w:rFonts w:eastAsiaTheme="minorEastAsia" w:hint="eastAsia"/>
          <w:lang w:eastAsia="zh-CN"/>
        </w:rPr>
        <w:t>I</w:t>
      </w:r>
      <w:r>
        <w:rPr>
          <w:rFonts w:eastAsiaTheme="minorEastAsia"/>
          <w:lang w:eastAsia="zh-CN"/>
        </w:rPr>
        <w:t xml:space="preserve">f it is not expected to bring an impact on </w:t>
      </w:r>
      <w:r w:rsidR="00FF12DF">
        <w:rPr>
          <w:rFonts w:eastAsiaTheme="minorEastAsia"/>
          <w:lang w:eastAsia="zh-CN"/>
        </w:rPr>
        <w:t xml:space="preserve">legacy </w:t>
      </w:r>
      <w:r w:rsidR="005C744A">
        <w:rPr>
          <w:rFonts w:eastAsiaTheme="minorEastAsia"/>
          <w:lang w:eastAsia="zh-CN"/>
        </w:rPr>
        <w:t>Type</w:t>
      </w:r>
      <w:r>
        <w:rPr>
          <w:rFonts w:eastAsiaTheme="minorEastAsia"/>
          <w:lang w:eastAsia="zh-CN"/>
        </w:rPr>
        <w:t>-1 codebook</w:t>
      </w:r>
      <w:r w:rsidR="00FF12DF">
        <w:rPr>
          <w:rFonts w:eastAsiaTheme="minorEastAsia"/>
          <w:lang w:eastAsia="zh-CN"/>
        </w:rPr>
        <w:t xml:space="preserve"> construction</w:t>
      </w:r>
      <w:r>
        <w:rPr>
          <w:rFonts w:eastAsiaTheme="minorEastAsia"/>
          <w:lang w:eastAsia="zh-CN"/>
        </w:rPr>
        <w:t xml:space="preserve">, </w:t>
      </w:r>
      <w:r w:rsidR="00FF12DF">
        <w:rPr>
          <w:rFonts w:eastAsiaTheme="minorEastAsia"/>
          <w:lang w:eastAsia="zh-CN"/>
        </w:rPr>
        <w:t xml:space="preserve">e.g., no </w:t>
      </w:r>
      <w:r w:rsidR="00FF12DF" w:rsidRPr="006779E1">
        <w:rPr>
          <w:rFonts w:eastAsia="宋体"/>
          <w:b/>
          <w:bCs/>
          <w:i/>
          <w:iCs/>
          <w:szCs w:val="20"/>
        </w:rPr>
        <w:t>k1</w:t>
      </w:r>
      <w:r w:rsidR="00FF12DF" w:rsidRPr="006779E1">
        <w:rPr>
          <w:rFonts w:eastAsia="宋体"/>
          <w:b/>
          <w:bCs/>
          <w:i/>
          <w:iCs/>
          <w:szCs w:val="20"/>
          <w:vertAlign w:val="subscript"/>
        </w:rPr>
        <w:t>eff</w:t>
      </w:r>
      <w:r w:rsidR="00FF12DF">
        <w:rPr>
          <w:rFonts w:eastAsia="宋体"/>
          <w:b/>
          <w:bCs/>
          <w:i/>
          <w:iCs/>
          <w:szCs w:val="20"/>
          <w:vertAlign w:val="subscript"/>
        </w:rPr>
        <w:t xml:space="preserve"> </w:t>
      </w:r>
      <w:r w:rsidR="00FF12DF">
        <w:rPr>
          <w:rFonts w:eastAsiaTheme="minorEastAsia"/>
          <w:lang w:eastAsia="zh-CN"/>
        </w:rPr>
        <w:t xml:space="preserve">not in the high-layer configured K1 set is expected, </w:t>
      </w:r>
      <w:r>
        <w:rPr>
          <w:rFonts w:eastAsiaTheme="minorEastAsia"/>
          <w:lang w:eastAsia="zh-CN"/>
        </w:rPr>
        <w:t xml:space="preserve">above </w:t>
      </w:r>
      <w:r w:rsidR="009D7522">
        <w:rPr>
          <w:rFonts w:eastAsiaTheme="minorEastAsia"/>
          <w:lang w:eastAsia="zh-CN"/>
        </w:rPr>
        <w:t xml:space="preserve">Option </w:t>
      </w:r>
      <w:r>
        <w:rPr>
          <w:rFonts w:eastAsiaTheme="minorEastAsia"/>
          <w:lang w:eastAsia="zh-CN"/>
        </w:rPr>
        <w:t xml:space="preserve">2 is preferred, but the deferral occasion may be </w:t>
      </w:r>
      <w:r w:rsidR="00850272">
        <w:rPr>
          <w:rFonts w:eastAsiaTheme="minorEastAsia"/>
          <w:lang w:eastAsia="zh-CN"/>
        </w:rPr>
        <w:t xml:space="preserve">limited compared to </w:t>
      </w:r>
      <w:r w:rsidR="009D7522">
        <w:rPr>
          <w:rFonts w:eastAsiaTheme="minorEastAsia"/>
          <w:lang w:eastAsia="zh-CN"/>
        </w:rPr>
        <w:t xml:space="preserve">Option </w:t>
      </w:r>
      <w:r w:rsidR="00850272">
        <w:rPr>
          <w:rFonts w:eastAsiaTheme="minorEastAsia"/>
          <w:lang w:eastAsia="zh-CN"/>
        </w:rPr>
        <w:t>1.</w:t>
      </w:r>
      <w:r w:rsidR="0066044F">
        <w:rPr>
          <w:rFonts w:eastAsiaTheme="minorEastAsia"/>
          <w:lang w:eastAsia="zh-CN"/>
        </w:rPr>
        <w:t xml:space="preserve"> </w:t>
      </w:r>
      <w:r w:rsidR="00FF12DF">
        <w:rPr>
          <w:rFonts w:eastAsiaTheme="minorEastAsia"/>
          <w:lang w:eastAsia="zh-CN"/>
        </w:rPr>
        <w:t xml:space="preserve">Note when at least a </w:t>
      </w:r>
      <w:r w:rsidR="00FF12DF" w:rsidRPr="006779E1">
        <w:rPr>
          <w:rFonts w:eastAsia="宋体"/>
          <w:b/>
          <w:bCs/>
          <w:i/>
          <w:iCs/>
          <w:szCs w:val="20"/>
        </w:rPr>
        <w:t>k1</w:t>
      </w:r>
      <w:r w:rsidR="00FF12DF" w:rsidRPr="006779E1">
        <w:rPr>
          <w:rFonts w:eastAsia="宋体"/>
          <w:b/>
          <w:bCs/>
          <w:i/>
          <w:iCs/>
          <w:szCs w:val="20"/>
          <w:vertAlign w:val="subscript"/>
        </w:rPr>
        <w:t>eff</w:t>
      </w:r>
      <w:r w:rsidR="00FF12DF">
        <w:rPr>
          <w:rFonts w:eastAsiaTheme="minorEastAsia"/>
          <w:lang w:eastAsia="zh-CN"/>
        </w:rPr>
        <w:t xml:space="preserve"> not in the high-layer configured K1 set is introduced by the SPS HARQ-ACK deferral, how to handle corresponding deferred SPS HARQ-ACK based on </w:t>
      </w:r>
      <w:r w:rsidR="009D7522">
        <w:rPr>
          <w:rFonts w:eastAsiaTheme="minorEastAsia"/>
          <w:lang w:eastAsia="zh-CN"/>
        </w:rPr>
        <w:t>T</w:t>
      </w:r>
      <w:r w:rsidR="00FF12DF">
        <w:rPr>
          <w:rFonts w:eastAsiaTheme="minorEastAsia"/>
          <w:lang w:eastAsia="zh-CN"/>
        </w:rPr>
        <w:t>ype-1 codebook will be discussed in the following section.</w:t>
      </w:r>
    </w:p>
    <w:p w14:paraId="488F635C" w14:textId="615BED6F" w:rsidR="00B865B7" w:rsidRPr="00B865B7" w:rsidRDefault="00B865B7" w:rsidP="00B865B7">
      <w:pPr>
        <w:pStyle w:val="3"/>
        <w:numPr>
          <w:ilvl w:val="0"/>
          <w:numId w:val="0"/>
        </w:numPr>
        <w:spacing w:before="120" w:after="120"/>
        <w:rPr>
          <w:sz w:val="20"/>
          <w:szCs w:val="20"/>
        </w:rPr>
      </w:pPr>
      <w:r w:rsidRPr="00190532">
        <w:rPr>
          <w:rFonts w:hint="eastAsia"/>
          <w:sz w:val="20"/>
          <w:szCs w:val="20"/>
        </w:rPr>
        <w:t>2.1.</w:t>
      </w:r>
      <w:r w:rsidR="00C51618">
        <w:rPr>
          <w:sz w:val="20"/>
          <w:szCs w:val="20"/>
        </w:rPr>
        <w:t>4</w:t>
      </w:r>
      <w:r w:rsidRPr="00190532">
        <w:rPr>
          <w:rFonts w:hint="eastAsia"/>
          <w:sz w:val="20"/>
          <w:szCs w:val="20"/>
        </w:rPr>
        <w:t xml:space="preserve">. </w:t>
      </w:r>
      <w:r w:rsidRPr="00B865B7">
        <w:rPr>
          <w:sz w:val="20"/>
          <w:szCs w:val="20"/>
        </w:rPr>
        <w:t>Issues about the codebook construction</w:t>
      </w:r>
    </w:p>
    <w:p w14:paraId="4A508495" w14:textId="2CC1B93D" w:rsidR="009A0C09" w:rsidRDefault="00984974">
      <w:pPr>
        <w:pStyle w:val="a0"/>
        <w:rPr>
          <w:rFonts w:eastAsiaTheme="minorEastAsia"/>
          <w:lang w:eastAsia="zh-CN"/>
        </w:rPr>
      </w:pPr>
      <w:r>
        <w:rPr>
          <w:rFonts w:eastAsiaTheme="minorEastAsia" w:hint="eastAsia"/>
          <w:lang w:eastAsia="zh-CN"/>
        </w:rPr>
        <w:t>W</w:t>
      </w:r>
      <w:r>
        <w:rPr>
          <w:rFonts w:eastAsiaTheme="minorEastAsia"/>
          <w:lang w:eastAsia="zh-CN"/>
        </w:rPr>
        <w:t>hen a next available PUCCH is determined, the deferred SPS HARQ-ACK can be</w:t>
      </w:r>
      <w:r w:rsidR="00712977">
        <w:rPr>
          <w:rFonts w:eastAsiaTheme="minorEastAsia"/>
          <w:lang w:eastAsia="zh-CN"/>
        </w:rPr>
        <w:t xml:space="preserve"> included in an HARQ-ACK codebook, and</w:t>
      </w:r>
      <w:r>
        <w:rPr>
          <w:rFonts w:eastAsiaTheme="minorEastAsia"/>
          <w:lang w:eastAsia="zh-CN"/>
        </w:rPr>
        <w:t xml:space="preserve"> conveyed on the PUCCH</w:t>
      </w:r>
      <w:r w:rsidR="00712977">
        <w:rPr>
          <w:rFonts w:eastAsiaTheme="minorEastAsia"/>
          <w:lang w:eastAsia="zh-CN"/>
        </w:rPr>
        <w:t>. Regarding</w:t>
      </w:r>
      <w:r w:rsidR="009A0C09">
        <w:rPr>
          <w:rFonts w:eastAsiaTheme="minorEastAsia"/>
          <w:lang w:eastAsia="zh-CN"/>
        </w:rPr>
        <w:t xml:space="preserve"> how to construct the HARQ-ACK codebook containing </w:t>
      </w:r>
      <w:r w:rsidR="00712977">
        <w:rPr>
          <w:rFonts w:eastAsiaTheme="minorEastAsia"/>
          <w:lang w:eastAsia="zh-CN"/>
        </w:rPr>
        <w:t xml:space="preserve">the </w:t>
      </w:r>
      <w:r w:rsidR="009A0C09">
        <w:rPr>
          <w:rFonts w:eastAsiaTheme="minorEastAsia"/>
          <w:lang w:eastAsia="zh-CN"/>
        </w:rPr>
        <w:t>deferred SPS HARQ-ACK</w:t>
      </w:r>
      <w:r w:rsidR="00712977">
        <w:rPr>
          <w:rFonts w:eastAsiaTheme="minorEastAsia"/>
          <w:lang w:eastAsia="zh-CN"/>
        </w:rPr>
        <w:t xml:space="preserve">, several </w:t>
      </w:r>
      <w:r w:rsidR="009A0C09">
        <w:rPr>
          <w:rFonts w:eastAsiaTheme="minorEastAsia"/>
          <w:lang w:eastAsia="zh-CN"/>
        </w:rPr>
        <w:t>typical codebook types or cases are analyzed as follows.</w:t>
      </w:r>
    </w:p>
    <w:p w14:paraId="0DFB18AE" w14:textId="77777777" w:rsidR="009A0C09" w:rsidRPr="00003BA5" w:rsidRDefault="009A0C09" w:rsidP="009A0C09">
      <w:pPr>
        <w:spacing w:beforeLines="50" w:before="120" w:afterLines="50" w:after="120"/>
        <w:jc w:val="both"/>
        <w:rPr>
          <w:rFonts w:eastAsia="宋体"/>
          <w:b/>
          <w:lang w:eastAsia="zh-CN"/>
        </w:rPr>
      </w:pPr>
      <w:r w:rsidRPr="00003BA5">
        <w:rPr>
          <w:rFonts w:eastAsia="宋体" w:hint="eastAsia"/>
          <w:b/>
          <w:lang w:eastAsia="zh-CN"/>
        </w:rPr>
        <w:t xml:space="preserve">Case 1: </w:t>
      </w:r>
      <w:r>
        <w:rPr>
          <w:rFonts w:eastAsia="宋体"/>
          <w:b/>
          <w:lang w:eastAsia="zh-CN"/>
        </w:rPr>
        <w:t>SPS HARQ-ACK only</w:t>
      </w:r>
    </w:p>
    <w:p w14:paraId="74EE88CD" w14:textId="24E2311E" w:rsidR="009A0C09" w:rsidRPr="00274804" w:rsidRDefault="004D0E86" w:rsidP="009A0C09">
      <w:pPr>
        <w:pStyle w:val="a0"/>
        <w:rPr>
          <w:rFonts w:eastAsiaTheme="minorEastAsia"/>
          <w:lang w:eastAsia="zh-CN"/>
        </w:rPr>
      </w:pPr>
      <w:r>
        <w:rPr>
          <w:rFonts w:eastAsiaTheme="minorEastAsia" w:hint="eastAsia"/>
          <w:lang w:eastAsia="zh-CN"/>
        </w:rPr>
        <w:t>W</w:t>
      </w:r>
      <w:r>
        <w:rPr>
          <w:rFonts w:eastAsiaTheme="minorEastAsia"/>
          <w:lang w:eastAsia="zh-CN"/>
        </w:rPr>
        <w:t xml:space="preserve">hen constructing </w:t>
      </w:r>
      <w:r w:rsidR="00D873C9">
        <w:rPr>
          <w:rFonts w:eastAsiaTheme="minorEastAsia"/>
          <w:lang w:eastAsia="zh-CN"/>
        </w:rPr>
        <w:t>a</w:t>
      </w:r>
      <w:r>
        <w:rPr>
          <w:rFonts w:eastAsiaTheme="minorEastAsia"/>
          <w:lang w:eastAsia="zh-CN"/>
        </w:rPr>
        <w:t xml:space="preserve"> HARQ-ACK codebook</w:t>
      </w:r>
      <w:r w:rsidR="00C060D7">
        <w:rPr>
          <w:rFonts w:eastAsiaTheme="minorEastAsia"/>
          <w:lang w:eastAsia="zh-CN"/>
        </w:rPr>
        <w:t xml:space="preserve"> which contains only SPS HARQ-ACK</w:t>
      </w:r>
      <w:r>
        <w:rPr>
          <w:rFonts w:eastAsiaTheme="minorEastAsia"/>
          <w:lang w:eastAsia="zh-CN"/>
        </w:rPr>
        <w:t xml:space="preserve">, the </w:t>
      </w:r>
      <w:r>
        <w:rPr>
          <w:lang w:eastAsia="zh-CN"/>
        </w:rPr>
        <w:t xml:space="preserve">pseudo-code in Rel-16 can be reused with the modification that the cycling based on DL slots is extended to include those DL slots where SPS PDSCH(s) is located for which </w:t>
      </w:r>
      <w:r w:rsidR="00E17C89">
        <w:rPr>
          <w:lang w:eastAsia="zh-CN"/>
        </w:rPr>
        <w:t xml:space="preserve">the </w:t>
      </w:r>
      <w:r>
        <w:rPr>
          <w:lang w:eastAsia="zh-CN"/>
        </w:rPr>
        <w:t>corresponding HARQ-ACK feedback is deferred to the slot/sub-slot where the HARQ-ACK codebook is expected to be transmitted.</w:t>
      </w:r>
    </w:p>
    <w:p w14:paraId="7E030626" w14:textId="77777777" w:rsidR="00BC02F1" w:rsidRPr="00003BA5" w:rsidRDefault="00BC02F1" w:rsidP="00BC02F1">
      <w:pPr>
        <w:spacing w:beforeLines="50" w:before="120" w:afterLines="50" w:after="120"/>
        <w:jc w:val="both"/>
        <w:rPr>
          <w:rFonts w:eastAsia="宋体"/>
          <w:b/>
          <w:lang w:eastAsia="zh-CN"/>
        </w:rPr>
      </w:pPr>
      <w:r w:rsidRPr="00003BA5">
        <w:rPr>
          <w:rFonts w:eastAsia="宋体" w:hint="eastAsia"/>
          <w:b/>
          <w:lang w:eastAsia="zh-CN"/>
        </w:rPr>
        <w:t xml:space="preserve">Case </w:t>
      </w:r>
      <w:r>
        <w:rPr>
          <w:rFonts w:eastAsia="宋体"/>
          <w:b/>
          <w:lang w:eastAsia="zh-CN"/>
        </w:rPr>
        <w:t>2</w:t>
      </w:r>
      <w:r w:rsidRPr="00003BA5">
        <w:rPr>
          <w:rFonts w:eastAsia="宋体" w:hint="eastAsia"/>
          <w:b/>
          <w:lang w:eastAsia="zh-CN"/>
        </w:rPr>
        <w:t xml:space="preserve">: </w:t>
      </w:r>
      <w:r>
        <w:rPr>
          <w:rFonts w:eastAsia="宋体"/>
          <w:b/>
          <w:lang w:eastAsia="zh-CN"/>
        </w:rPr>
        <w:t>Type-1 codebook</w:t>
      </w:r>
    </w:p>
    <w:p w14:paraId="7F02427D" w14:textId="05B06253" w:rsidR="009006A1" w:rsidRDefault="00C060D7" w:rsidP="00105A7F">
      <w:pPr>
        <w:pStyle w:val="a0"/>
        <w:rPr>
          <w:rFonts w:eastAsiaTheme="minorEastAsia"/>
          <w:lang w:eastAsia="zh-CN"/>
        </w:rPr>
      </w:pPr>
      <w:r>
        <w:rPr>
          <w:rFonts w:eastAsiaTheme="minorEastAsia" w:hint="eastAsia"/>
          <w:lang w:eastAsia="zh-CN"/>
        </w:rPr>
        <w:lastRenderedPageBreak/>
        <w:t>W</w:t>
      </w:r>
      <w:r>
        <w:rPr>
          <w:rFonts w:eastAsiaTheme="minorEastAsia"/>
          <w:lang w:eastAsia="zh-CN"/>
        </w:rPr>
        <w:t xml:space="preserve">hen </w:t>
      </w:r>
      <w:r w:rsidR="00D873C9">
        <w:rPr>
          <w:rFonts w:eastAsiaTheme="minorEastAsia"/>
          <w:lang w:eastAsia="zh-CN"/>
        </w:rPr>
        <w:t xml:space="preserve">constructing a </w:t>
      </w:r>
      <w:r w:rsidR="009D7522">
        <w:rPr>
          <w:rFonts w:eastAsiaTheme="minorEastAsia"/>
          <w:lang w:eastAsia="zh-CN"/>
        </w:rPr>
        <w:t>T</w:t>
      </w:r>
      <w:r w:rsidR="00D873C9">
        <w:rPr>
          <w:rFonts w:eastAsiaTheme="minorEastAsia"/>
          <w:lang w:eastAsia="zh-CN"/>
        </w:rPr>
        <w:t xml:space="preserve">ype-1 HARQ-ACK codebook, a K1 set should be assumed, for each candidate K1 in which </w:t>
      </w:r>
      <w:r w:rsidR="000807CD">
        <w:rPr>
          <w:rFonts w:eastAsiaTheme="minorEastAsia"/>
          <w:lang w:eastAsia="zh-CN"/>
        </w:rPr>
        <w:t xml:space="preserve">the </w:t>
      </w:r>
      <w:r w:rsidR="00D873C9">
        <w:rPr>
          <w:rFonts w:eastAsiaTheme="minorEastAsia"/>
          <w:lang w:eastAsia="zh-CN"/>
        </w:rPr>
        <w:t xml:space="preserve">HARQ-ACK bits corresponding to </w:t>
      </w:r>
      <w:r w:rsidR="00D873C9" w:rsidRPr="00D873C9">
        <w:rPr>
          <w:rFonts w:eastAsiaTheme="minorEastAsia"/>
          <w:lang w:eastAsia="zh-CN"/>
        </w:rPr>
        <w:t>occasion</w:t>
      </w:r>
      <w:r w:rsidR="00D873C9">
        <w:rPr>
          <w:rFonts w:eastAsiaTheme="minorEastAsia"/>
          <w:lang w:eastAsia="zh-CN"/>
        </w:rPr>
        <w:t>s</w:t>
      </w:r>
      <w:r w:rsidR="00D873C9" w:rsidRPr="00D873C9">
        <w:rPr>
          <w:rFonts w:eastAsiaTheme="minorEastAsia"/>
          <w:lang w:eastAsia="zh-CN"/>
        </w:rPr>
        <w:t xml:space="preserve"> for candidate PDSCH reception</w:t>
      </w:r>
      <w:r w:rsidR="007971BE">
        <w:rPr>
          <w:rFonts w:eastAsiaTheme="minorEastAsia"/>
          <w:lang w:eastAsia="zh-CN"/>
        </w:rPr>
        <w:t>s</w:t>
      </w:r>
      <w:r w:rsidR="00D873C9" w:rsidRPr="00D873C9">
        <w:rPr>
          <w:rFonts w:eastAsiaTheme="minorEastAsia"/>
          <w:lang w:eastAsia="zh-CN"/>
        </w:rPr>
        <w:t xml:space="preserve"> or SPS PDSCH release</w:t>
      </w:r>
      <w:r w:rsidR="007971BE">
        <w:rPr>
          <w:rFonts w:eastAsiaTheme="minorEastAsia"/>
          <w:lang w:eastAsia="zh-CN"/>
        </w:rPr>
        <w:t>s</w:t>
      </w:r>
      <w:r w:rsidR="00D873C9">
        <w:rPr>
          <w:rFonts w:eastAsiaTheme="minorEastAsia"/>
          <w:lang w:eastAsia="zh-CN"/>
        </w:rPr>
        <w:t xml:space="preserve"> will be included in the HARQ-ACK codebook.</w:t>
      </w:r>
      <w:r w:rsidR="00C70205">
        <w:rPr>
          <w:rFonts w:eastAsiaTheme="minorEastAsia"/>
          <w:lang w:eastAsia="zh-CN"/>
        </w:rPr>
        <w:t xml:space="preserve"> The assumption on the K1 set is highly dependent on the selected option for </w:t>
      </w:r>
      <w:r w:rsidR="00B403DD">
        <w:rPr>
          <w:rFonts w:eastAsiaTheme="minorEastAsia"/>
          <w:lang w:eastAsia="zh-CN"/>
        </w:rPr>
        <w:t xml:space="preserve">the limitation </w:t>
      </w:r>
      <w:r w:rsidR="0033461E">
        <w:rPr>
          <w:rFonts w:eastAsiaTheme="minorEastAsia"/>
          <w:lang w:eastAsia="zh-CN"/>
        </w:rPr>
        <w:t>of</w:t>
      </w:r>
      <w:r w:rsidR="00B403DD">
        <w:rPr>
          <w:rFonts w:eastAsiaTheme="minorEastAsia"/>
          <w:lang w:eastAsia="zh-CN"/>
        </w:rPr>
        <w:t xml:space="preserve"> </w:t>
      </w:r>
      <w:r w:rsidR="00B403DD" w:rsidRPr="006779E1">
        <w:rPr>
          <w:rFonts w:eastAsia="宋体"/>
          <w:b/>
          <w:bCs/>
          <w:i/>
          <w:iCs/>
          <w:szCs w:val="20"/>
        </w:rPr>
        <w:t>k1</w:t>
      </w:r>
      <w:r w:rsidR="00B403DD" w:rsidRPr="006779E1">
        <w:rPr>
          <w:rFonts w:eastAsia="宋体"/>
          <w:b/>
          <w:bCs/>
          <w:i/>
          <w:iCs/>
          <w:szCs w:val="20"/>
          <w:vertAlign w:val="subscript"/>
        </w:rPr>
        <w:t>eff</w:t>
      </w:r>
      <w:r w:rsidR="00C70205">
        <w:rPr>
          <w:rFonts w:eastAsiaTheme="minorEastAsia"/>
          <w:lang w:eastAsia="zh-CN"/>
        </w:rPr>
        <w:t xml:space="preserve">, which is discussed before. If there is at least a </w:t>
      </w:r>
      <w:r w:rsidR="00FF12DF" w:rsidRPr="006779E1">
        <w:rPr>
          <w:rFonts w:eastAsia="宋体"/>
          <w:b/>
          <w:bCs/>
          <w:i/>
          <w:iCs/>
          <w:szCs w:val="20"/>
        </w:rPr>
        <w:t>k1</w:t>
      </w:r>
      <w:r w:rsidR="00FF12DF" w:rsidRPr="006779E1">
        <w:rPr>
          <w:rFonts w:eastAsia="宋体"/>
          <w:b/>
          <w:bCs/>
          <w:i/>
          <w:iCs/>
          <w:szCs w:val="20"/>
          <w:vertAlign w:val="subscript"/>
        </w:rPr>
        <w:t>eff</w:t>
      </w:r>
      <w:r w:rsidR="00C70205">
        <w:rPr>
          <w:rFonts w:eastAsiaTheme="minorEastAsia"/>
          <w:lang w:eastAsia="zh-CN"/>
        </w:rPr>
        <w:t xml:space="preserve"> not corresponding to a candidate K1 in the K1 set configured by high layer, </w:t>
      </w:r>
      <w:r w:rsidR="009006A1">
        <w:rPr>
          <w:rFonts w:eastAsiaTheme="minorEastAsia"/>
          <w:lang w:eastAsia="zh-CN"/>
        </w:rPr>
        <w:t xml:space="preserve">two options can be </w:t>
      </w:r>
      <w:r w:rsidR="0066044F">
        <w:rPr>
          <w:rFonts w:eastAsiaTheme="minorEastAsia"/>
          <w:lang w:eastAsia="zh-CN"/>
        </w:rPr>
        <w:t xml:space="preserve">considered </w:t>
      </w:r>
      <w:r w:rsidR="009006A1">
        <w:rPr>
          <w:rFonts w:eastAsiaTheme="minorEastAsia"/>
          <w:lang w:eastAsia="zh-CN"/>
        </w:rPr>
        <w:t>as below</w:t>
      </w:r>
      <w:r w:rsidR="0066044F">
        <w:rPr>
          <w:rFonts w:eastAsiaTheme="minorEastAsia"/>
          <w:lang w:eastAsia="zh-CN"/>
        </w:rPr>
        <w:t xml:space="preserve"> for constructing the Type-1 HARQ-ACK codebook</w:t>
      </w:r>
      <w:r w:rsidR="009006A1">
        <w:rPr>
          <w:rFonts w:eastAsiaTheme="minorEastAsia"/>
          <w:lang w:eastAsia="zh-CN"/>
        </w:rPr>
        <w:t>.</w:t>
      </w:r>
    </w:p>
    <w:p w14:paraId="247A576D" w14:textId="5AB8CFC2" w:rsidR="009006A1" w:rsidRDefault="009006A1" w:rsidP="002A3A67">
      <w:pPr>
        <w:pStyle w:val="a0"/>
        <w:numPr>
          <w:ilvl w:val="0"/>
          <w:numId w:val="12"/>
        </w:numPr>
        <w:ind w:leftChars="100" w:left="427" w:hanging="227"/>
        <w:rPr>
          <w:rFonts w:eastAsiaTheme="minorEastAsia"/>
          <w:lang w:eastAsia="zh-CN"/>
        </w:rPr>
      </w:pPr>
      <w:r w:rsidRPr="00C11007">
        <w:rPr>
          <w:rFonts w:eastAsiaTheme="minorEastAsia"/>
          <w:b/>
          <w:u w:val="single"/>
          <w:lang w:eastAsia="zh-CN"/>
        </w:rPr>
        <w:t>Codebook option 1</w:t>
      </w:r>
      <w:r>
        <w:rPr>
          <w:rFonts w:eastAsiaTheme="minorEastAsia"/>
          <w:lang w:eastAsia="zh-CN"/>
        </w:rPr>
        <w:t>: T</w:t>
      </w:r>
      <w:r w:rsidR="00C70205">
        <w:rPr>
          <w:rFonts w:eastAsiaTheme="minorEastAsia"/>
          <w:lang w:eastAsia="zh-CN"/>
        </w:rPr>
        <w:t xml:space="preserve">he assumed K1 set for constructing the </w:t>
      </w:r>
      <w:r w:rsidR="009D7522">
        <w:rPr>
          <w:rFonts w:eastAsiaTheme="minorEastAsia"/>
          <w:lang w:eastAsia="zh-CN"/>
        </w:rPr>
        <w:t>T</w:t>
      </w:r>
      <w:r w:rsidR="00C70205">
        <w:rPr>
          <w:rFonts w:eastAsiaTheme="minorEastAsia"/>
          <w:lang w:eastAsia="zh-CN"/>
        </w:rPr>
        <w:t xml:space="preserve">ype-1 codebook </w:t>
      </w:r>
      <w:r w:rsidR="00DB6E48">
        <w:rPr>
          <w:rFonts w:eastAsiaTheme="minorEastAsia"/>
          <w:lang w:eastAsia="zh-CN"/>
        </w:rPr>
        <w:t>is</w:t>
      </w:r>
      <w:r w:rsidR="00C70205">
        <w:rPr>
          <w:rFonts w:eastAsiaTheme="minorEastAsia"/>
          <w:lang w:eastAsia="zh-CN"/>
        </w:rPr>
        <w:t xml:space="preserve"> extended </w:t>
      </w:r>
      <w:r w:rsidR="00B64B02">
        <w:rPr>
          <w:rFonts w:eastAsiaTheme="minorEastAsia"/>
          <w:lang w:eastAsia="zh-CN"/>
        </w:rPr>
        <w:t xml:space="preserve">based on the high-layer configured K1 set </w:t>
      </w:r>
      <w:r w:rsidR="00C70205">
        <w:rPr>
          <w:rFonts w:eastAsiaTheme="minorEastAsia"/>
          <w:lang w:eastAsia="zh-CN"/>
        </w:rPr>
        <w:t xml:space="preserve">to </w:t>
      </w:r>
      <w:r w:rsidR="00164274">
        <w:rPr>
          <w:rFonts w:eastAsiaTheme="minorEastAsia"/>
          <w:lang w:eastAsia="zh-CN"/>
        </w:rPr>
        <w:t xml:space="preserve">ensure that each </w:t>
      </w:r>
      <w:r w:rsidR="0033461E" w:rsidRPr="006779E1">
        <w:rPr>
          <w:rFonts w:eastAsia="宋体"/>
          <w:b/>
          <w:bCs/>
          <w:i/>
          <w:iCs/>
          <w:szCs w:val="20"/>
        </w:rPr>
        <w:t>k1</w:t>
      </w:r>
      <w:r w:rsidR="0033461E" w:rsidRPr="006779E1">
        <w:rPr>
          <w:rFonts w:eastAsia="宋体"/>
          <w:b/>
          <w:bCs/>
          <w:i/>
          <w:iCs/>
          <w:szCs w:val="20"/>
          <w:vertAlign w:val="subscript"/>
        </w:rPr>
        <w:t>eff</w:t>
      </w:r>
      <w:r w:rsidR="00164274">
        <w:rPr>
          <w:rFonts w:eastAsiaTheme="minorEastAsia"/>
          <w:lang w:eastAsia="zh-CN"/>
        </w:rPr>
        <w:t xml:space="preserve"> corresponds to a candidate K1 in the assumed K1 set</w:t>
      </w:r>
      <w:r w:rsidR="00DB6E48">
        <w:rPr>
          <w:rFonts w:eastAsiaTheme="minorEastAsia"/>
          <w:lang w:eastAsia="zh-CN"/>
        </w:rPr>
        <w:t>.</w:t>
      </w:r>
    </w:p>
    <w:p w14:paraId="550FCC60" w14:textId="7F073BDC" w:rsidR="008E53BE" w:rsidRDefault="00DB6E48" w:rsidP="002A3A67">
      <w:pPr>
        <w:pStyle w:val="a0"/>
        <w:numPr>
          <w:ilvl w:val="0"/>
          <w:numId w:val="12"/>
        </w:numPr>
        <w:ind w:leftChars="100" w:left="427" w:hanging="227"/>
        <w:rPr>
          <w:rFonts w:eastAsiaTheme="minorEastAsia"/>
          <w:lang w:eastAsia="zh-CN"/>
        </w:rPr>
      </w:pPr>
      <w:r w:rsidRPr="00C11007">
        <w:rPr>
          <w:rFonts w:eastAsiaTheme="minorEastAsia"/>
          <w:b/>
          <w:u w:val="single"/>
          <w:lang w:eastAsia="zh-CN"/>
        </w:rPr>
        <w:t>Codebook option 2</w:t>
      </w:r>
      <w:r>
        <w:rPr>
          <w:rFonts w:eastAsiaTheme="minorEastAsia"/>
          <w:lang w:eastAsia="zh-CN"/>
        </w:rPr>
        <w:t>: S</w:t>
      </w:r>
      <w:r w:rsidR="00164274">
        <w:rPr>
          <w:rFonts w:eastAsiaTheme="minorEastAsia"/>
          <w:lang w:eastAsia="zh-CN"/>
        </w:rPr>
        <w:t xml:space="preserve">ome additional HARQ-ACK bits are appended to the HARQ-ACK bits resulting from </w:t>
      </w:r>
      <w:r w:rsidR="00B64B02">
        <w:rPr>
          <w:rFonts w:eastAsiaTheme="minorEastAsia"/>
          <w:lang w:eastAsia="zh-CN"/>
        </w:rPr>
        <w:t xml:space="preserve">executing the </w:t>
      </w:r>
      <w:r w:rsidR="009D7522">
        <w:rPr>
          <w:rFonts w:eastAsiaTheme="minorEastAsia"/>
          <w:lang w:eastAsia="zh-CN"/>
        </w:rPr>
        <w:t>T</w:t>
      </w:r>
      <w:r w:rsidR="00B64B02">
        <w:rPr>
          <w:rFonts w:eastAsiaTheme="minorEastAsia"/>
          <w:lang w:eastAsia="zh-CN"/>
        </w:rPr>
        <w:t>ype-1 codebook construction pseudo-code based on the high-layer configured K1 set to accommodate the deferred SPS HARQ-ACK, where the number of appended HARQ-ACK bits could be configured by high layer.</w:t>
      </w:r>
    </w:p>
    <w:p w14:paraId="2554620E" w14:textId="74C477E9" w:rsidR="009006A1" w:rsidRPr="00DB6E48" w:rsidRDefault="00DB6E48" w:rsidP="00105A7F">
      <w:pPr>
        <w:pStyle w:val="a0"/>
        <w:rPr>
          <w:rFonts w:eastAsiaTheme="minorEastAsia"/>
          <w:lang w:eastAsia="zh-CN"/>
        </w:rPr>
      </w:pPr>
      <w:r>
        <w:rPr>
          <w:rFonts w:eastAsiaTheme="minorEastAsia"/>
          <w:lang w:eastAsia="zh-CN"/>
        </w:rPr>
        <w:t>It should be discussed which option is adopted.</w:t>
      </w:r>
    </w:p>
    <w:p w14:paraId="5A20605B" w14:textId="77777777" w:rsidR="00BC02F1" w:rsidRPr="00003BA5" w:rsidRDefault="00BC02F1" w:rsidP="00BC02F1">
      <w:pPr>
        <w:spacing w:beforeLines="50" w:before="120" w:afterLines="50" w:after="120"/>
        <w:jc w:val="both"/>
        <w:rPr>
          <w:rFonts w:eastAsia="宋体"/>
          <w:b/>
          <w:lang w:eastAsia="zh-CN"/>
        </w:rPr>
      </w:pPr>
      <w:r w:rsidRPr="00003BA5">
        <w:rPr>
          <w:rFonts w:eastAsia="宋体" w:hint="eastAsia"/>
          <w:b/>
          <w:lang w:eastAsia="zh-CN"/>
        </w:rPr>
        <w:t xml:space="preserve">Case </w:t>
      </w:r>
      <w:r>
        <w:rPr>
          <w:rFonts w:eastAsia="宋体"/>
          <w:b/>
          <w:lang w:eastAsia="zh-CN"/>
        </w:rPr>
        <w:t>3</w:t>
      </w:r>
      <w:r w:rsidRPr="00003BA5">
        <w:rPr>
          <w:rFonts w:eastAsia="宋体" w:hint="eastAsia"/>
          <w:b/>
          <w:lang w:eastAsia="zh-CN"/>
        </w:rPr>
        <w:t xml:space="preserve">: </w:t>
      </w:r>
      <w:r>
        <w:rPr>
          <w:rFonts w:eastAsia="宋体"/>
          <w:b/>
          <w:lang w:eastAsia="zh-CN"/>
        </w:rPr>
        <w:t>Type-2 codebook</w:t>
      </w:r>
    </w:p>
    <w:p w14:paraId="271D68F7" w14:textId="539066D3" w:rsidR="00BC02F1" w:rsidRDefault="009E7D2D" w:rsidP="00105A7F">
      <w:pPr>
        <w:pStyle w:val="a0"/>
        <w:rPr>
          <w:rFonts w:eastAsiaTheme="minorEastAsia"/>
          <w:lang w:eastAsia="zh-CN"/>
        </w:rPr>
      </w:pPr>
      <w:r>
        <w:rPr>
          <w:rFonts w:eastAsiaTheme="minorEastAsia" w:hint="eastAsia"/>
          <w:lang w:eastAsia="zh-CN"/>
        </w:rPr>
        <w:t>T</w:t>
      </w:r>
      <w:r>
        <w:rPr>
          <w:rFonts w:eastAsiaTheme="minorEastAsia"/>
          <w:lang w:eastAsia="zh-CN"/>
        </w:rPr>
        <w:t xml:space="preserve">he </w:t>
      </w:r>
      <w:r w:rsidR="00250E6D">
        <w:rPr>
          <w:rFonts w:eastAsiaTheme="minorEastAsia"/>
          <w:lang w:eastAsia="zh-CN"/>
        </w:rPr>
        <w:t xml:space="preserve">HARQ-ACK bits corresponding to SPS PDSCH(s) in the tail of a </w:t>
      </w:r>
      <w:r w:rsidR="009D7522">
        <w:rPr>
          <w:rFonts w:eastAsiaTheme="minorEastAsia"/>
          <w:lang w:eastAsia="zh-CN"/>
        </w:rPr>
        <w:t>T</w:t>
      </w:r>
      <w:r w:rsidR="00250E6D">
        <w:rPr>
          <w:rFonts w:eastAsiaTheme="minorEastAsia"/>
          <w:lang w:eastAsia="zh-CN"/>
        </w:rPr>
        <w:t>ype-2 codebook should include the deferred SPS HARQ-ACK, and construction of these HARQ-ACK bits can follow the description for case 1.</w:t>
      </w:r>
    </w:p>
    <w:p w14:paraId="2E508068" w14:textId="63E070A5" w:rsidR="00250E6D" w:rsidRDefault="00250E6D" w:rsidP="00250E6D">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A4C85">
        <w:rPr>
          <w:b/>
          <w:i/>
          <w:noProof/>
          <w:lang w:eastAsia="zh-CN"/>
        </w:rPr>
        <w:t>7</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It should be discussed how to </w:t>
      </w:r>
      <w:r w:rsidRPr="00250E6D">
        <w:rPr>
          <w:rFonts w:eastAsia="宋体"/>
          <w:b/>
          <w:i/>
          <w:lang w:eastAsia="zh-CN"/>
        </w:rPr>
        <w:t>construct the HARQ-ACK codebook containing deferred SPS HARQ-ACK</w:t>
      </w:r>
      <w:r>
        <w:rPr>
          <w:rFonts w:eastAsia="宋体"/>
          <w:b/>
          <w:i/>
          <w:lang w:eastAsia="zh-CN"/>
        </w:rPr>
        <w:t xml:space="preserve">, and for </w:t>
      </w:r>
      <w:r w:rsidR="009D7522">
        <w:rPr>
          <w:rFonts w:eastAsia="宋体"/>
          <w:b/>
          <w:i/>
          <w:lang w:eastAsia="zh-CN"/>
        </w:rPr>
        <w:t>T</w:t>
      </w:r>
      <w:r>
        <w:rPr>
          <w:rFonts w:eastAsia="宋体"/>
          <w:b/>
          <w:i/>
          <w:lang w:eastAsia="zh-CN"/>
        </w:rPr>
        <w:t>ype-1 codebook the codebook construction is highly dependent on the</w:t>
      </w:r>
      <w:r w:rsidR="007E6C96">
        <w:rPr>
          <w:rFonts w:eastAsia="宋体"/>
          <w:b/>
          <w:i/>
          <w:lang w:eastAsia="zh-CN"/>
        </w:rPr>
        <w:t xml:space="preserve"> determination of </w:t>
      </w:r>
      <w:r w:rsidR="0033461E" w:rsidRPr="006779E1">
        <w:rPr>
          <w:rFonts w:eastAsia="宋体"/>
          <w:b/>
          <w:bCs/>
          <w:i/>
          <w:iCs/>
          <w:szCs w:val="20"/>
        </w:rPr>
        <w:t>k1</w:t>
      </w:r>
      <w:r w:rsidR="0033461E" w:rsidRPr="006779E1">
        <w:rPr>
          <w:rFonts w:eastAsia="宋体"/>
          <w:b/>
          <w:bCs/>
          <w:i/>
          <w:iCs/>
          <w:szCs w:val="20"/>
          <w:vertAlign w:val="subscript"/>
        </w:rPr>
        <w:t>eff</w:t>
      </w:r>
      <w:r w:rsidR="0058577F">
        <w:rPr>
          <w:rFonts w:eastAsia="宋体"/>
          <w:b/>
          <w:i/>
          <w:lang w:eastAsia="zh-CN"/>
        </w:rPr>
        <w:t xml:space="preserve"> for deferred SPS HARQ-ACK</w:t>
      </w:r>
      <w:r>
        <w:rPr>
          <w:rFonts w:eastAsia="宋体"/>
          <w:b/>
          <w:i/>
          <w:lang w:eastAsia="zh-CN"/>
        </w:rPr>
        <w:t>.</w:t>
      </w:r>
    </w:p>
    <w:p w14:paraId="52852FD4" w14:textId="77777777" w:rsidR="008D3565" w:rsidRPr="00190532" w:rsidRDefault="008D3565" w:rsidP="008D356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190532">
        <w:rPr>
          <w:rFonts w:ascii="Arial" w:eastAsia="宋体" w:hAnsi="Arial"/>
          <w:b/>
          <w:szCs w:val="20"/>
          <w:lang w:val="en-GB" w:eastAsia="zh-CN"/>
        </w:rPr>
        <w:t>Retransmission of cancel</w:t>
      </w:r>
      <w:r w:rsidRPr="00190532">
        <w:rPr>
          <w:rFonts w:ascii="Arial" w:eastAsia="宋体" w:hAnsi="Arial" w:hint="eastAsia"/>
          <w:b/>
          <w:szCs w:val="20"/>
          <w:lang w:val="en-GB" w:eastAsia="zh-CN"/>
        </w:rPr>
        <w:t>l</w:t>
      </w:r>
      <w:r w:rsidRPr="00190532">
        <w:rPr>
          <w:rFonts w:ascii="Arial" w:eastAsia="宋体" w:hAnsi="Arial"/>
          <w:b/>
          <w:szCs w:val="20"/>
          <w:lang w:val="en-GB" w:eastAsia="zh-CN"/>
        </w:rPr>
        <w:t>ed HARQ</w:t>
      </w:r>
      <w:r>
        <w:rPr>
          <w:rFonts w:ascii="Arial" w:eastAsia="宋体" w:hAnsi="Arial" w:hint="eastAsia"/>
          <w:b/>
          <w:szCs w:val="20"/>
          <w:lang w:val="en-GB" w:eastAsia="zh-CN"/>
        </w:rPr>
        <w:t>-ACK</w:t>
      </w:r>
    </w:p>
    <w:p w14:paraId="5A88B9A5" w14:textId="51FCA918" w:rsidR="008D3565" w:rsidRDefault="008D3565" w:rsidP="008D3565">
      <w:pPr>
        <w:spacing w:beforeLines="50" w:before="120" w:afterLines="50" w:after="120"/>
        <w:jc w:val="both"/>
        <w:rPr>
          <w:rFonts w:eastAsia="宋体"/>
          <w:lang w:eastAsia="zh-CN"/>
        </w:rPr>
      </w:pPr>
      <w:r>
        <w:rPr>
          <w:rFonts w:eastAsia="宋体" w:hint="eastAsia"/>
          <w:lang w:eastAsia="zh-CN"/>
        </w:rPr>
        <w:t xml:space="preserve">With respect to retransmission of cancelled HARQ-ACK, </w:t>
      </w:r>
      <w:r w:rsidR="003F620F">
        <w:rPr>
          <w:rFonts w:eastAsia="宋体"/>
          <w:lang w:eastAsia="zh-CN"/>
        </w:rPr>
        <w:t xml:space="preserve">in RAN1#105-e meeting, </w:t>
      </w:r>
      <w:r w:rsidR="0066044F">
        <w:rPr>
          <w:rFonts w:eastAsia="宋体" w:hint="eastAsia"/>
          <w:lang w:eastAsia="zh-CN"/>
        </w:rPr>
        <w:t>one</w:t>
      </w:r>
      <w:r w:rsidR="003F620F">
        <w:rPr>
          <w:rFonts w:eastAsia="宋体"/>
          <w:lang w:eastAsia="zh-CN"/>
        </w:rPr>
        <w:t xml:space="preserve"> working assumption was made as follows.</w:t>
      </w:r>
    </w:p>
    <w:p w14:paraId="6BC98CA5" w14:textId="114C8945" w:rsidR="003F620F" w:rsidRDefault="001E478C" w:rsidP="008D3565">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3C97D091">
          <v:shape id="_x0000_s1035" type="#_x0000_t202" style="width:453.15pt;height:175.6pt;visibility:visible;mso-left-percent:-10001;mso-top-percent:-10001;mso-position-horizontal:absolute;mso-position-horizontal-relative:char;mso-position-vertical:absolute;mso-position-vertical-relative:line;mso-left-percent:-10001;mso-top-percent:-10001">
            <v:textbox style="mso-next-textbox:#_x0000_s1035">
              <w:txbxContent>
                <w:p w14:paraId="27291E26" w14:textId="77777777" w:rsidR="001E478C" w:rsidRPr="00930149" w:rsidRDefault="001E478C" w:rsidP="003F620F">
                  <w:pPr>
                    <w:jc w:val="both"/>
                    <w:rPr>
                      <w:rFonts w:eastAsia="Batang"/>
                      <w:szCs w:val="20"/>
                      <w:lang w:val="en-GB" w:eastAsia="zh-CN"/>
                    </w:rPr>
                  </w:pPr>
                  <w:r w:rsidRPr="00930149">
                    <w:rPr>
                      <w:rFonts w:eastAsia="Batang"/>
                      <w:szCs w:val="20"/>
                      <w:highlight w:val="darkYellow"/>
                      <w:lang w:val="en-GB" w:eastAsia="zh-CN"/>
                    </w:rPr>
                    <w:t xml:space="preserve">Working Assumption: </w:t>
                  </w:r>
                  <w:r w:rsidRPr="00930149">
                    <w:rPr>
                      <w:rFonts w:eastAsia="Batang"/>
                      <w:szCs w:val="20"/>
                      <w:lang w:val="en-GB" w:eastAsia="zh-CN"/>
                    </w:rPr>
                    <w:t>For at least HARQ-ACK re-transmission:</w:t>
                  </w:r>
                </w:p>
                <w:p w14:paraId="6F76589D" w14:textId="77777777" w:rsidR="001E478C" w:rsidRPr="00930149" w:rsidRDefault="001E478C" w:rsidP="003F620F">
                  <w:pPr>
                    <w:numPr>
                      <w:ilvl w:val="0"/>
                      <w:numId w:val="24"/>
                    </w:numPr>
                    <w:jc w:val="both"/>
                    <w:rPr>
                      <w:rFonts w:eastAsia="Batang"/>
                      <w:szCs w:val="20"/>
                      <w:lang w:val="en-GB" w:eastAsia="zh-CN"/>
                    </w:rPr>
                  </w:pPr>
                  <w:r w:rsidRPr="00930149">
                    <w:rPr>
                      <w:rFonts w:eastAsia="Batang"/>
                      <w:szCs w:val="20"/>
                      <w:lang w:val="en-GB" w:eastAsia="zh-CN"/>
                    </w:rPr>
                    <w:t>Support at least one enhanced Type 3 HARQ-ACK CB with smaller size (compared to Rel-16) in Rel-17</w:t>
                  </w:r>
                </w:p>
                <w:p w14:paraId="2A3283CF" w14:textId="77777777" w:rsidR="001E478C" w:rsidRPr="00930149" w:rsidRDefault="001E478C" w:rsidP="003F620F">
                  <w:pPr>
                    <w:numPr>
                      <w:ilvl w:val="1"/>
                      <w:numId w:val="24"/>
                    </w:numPr>
                    <w:jc w:val="both"/>
                    <w:rPr>
                      <w:rFonts w:eastAsia="Batang"/>
                      <w:i/>
                      <w:iCs/>
                      <w:szCs w:val="20"/>
                      <w:lang w:val="en-GB" w:eastAsia="zh-CN"/>
                    </w:rPr>
                  </w:pPr>
                  <w:r w:rsidRPr="00930149">
                    <w:rPr>
                      <w:rFonts w:eastAsia="Batang"/>
                      <w:i/>
                      <w:iCs/>
                      <w:szCs w:val="20"/>
                      <w:lang w:val="en-GB" w:eastAsia="zh-CN"/>
                    </w:rPr>
                    <w:t xml:space="preserve">Definition of enhanced Type 3 CB: </w:t>
                  </w:r>
                </w:p>
                <w:p w14:paraId="6EF770F1" w14:textId="77777777" w:rsidR="001E478C" w:rsidRPr="00930149" w:rsidRDefault="001E478C" w:rsidP="003F620F">
                  <w:pPr>
                    <w:numPr>
                      <w:ilvl w:val="2"/>
                      <w:numId w:val="24"/>
                    </w:numPr>
                    <w:rPr>
                      <w:rFonts w:eastAsia="Batang"/>
                      <w:i/>
                      <w:iCs/>
                      <w:szCs w:val="20"/>
                      <w:lang w:val="en-GB" w:eastAsia="zh-CN"/>
                    </w:rPr>
                  </w:pPr>
                  <w:r w:rsidRPr="00930149">
                    <w:rPr>
                      <w:rFonts w:eastAsia="Batang"/>
                      <w:i/>
                      <w:iCs/>
                      <w:szCs w:val="20"/>
                      <w:lang w:val="en-GB" w:eastAsia="zh-CN"/>
                    </w:rPr>
                    <w:t xml:space="preserve">The codebook size of a single triggered enhanced Type 3 HARQ-ACK codebook at least determined by RRC configuration </w:t>
                  </w:r>
                </w:p>
                <w:p w14:paraId="25B4B81A" w14:textId="77777777" w:rsidR="001E478C" w:rsidRPr="00930149" w:rsidRDefault="001E478C" w:rsidP="003F620F">
                  <w:pPr>
                    <w:numPr>
                      <w:ilvl w:val="2"/>
                      <w:numId w:val="24"/>
                    </w:numPr>
                    <w:rPr>
                      <w:rFonts w:eastAsia="Batang"/>
                      <w:i/>
                      <w:iCs/>
                      <w:szCs w:val="20"/>
                      <w:lang w:val="en-GB" w:eastAsia="zh-CN"/>
                    </w:rPr>
                  </w:pPr>
                  <w:r w:rsidRPr="00930149">
                    <w:rPr>
                      <w:rFonts w:eastAsia="Batang"/>
                      <w:i/>
                      <w:iCs/>
                      <w:szCs w:val="20"/>
                      <w:lang w:val="en-GB" w:eastAsia="zh-CN"/>
                    </w:rPr>
                    <w:t>The codebook construction uses HARQ processes as a bases (i.e. ordered according to HARQ-IDs and serving cells)</w:t>
                  </w:r>
                </w:p>
                <w:p w14:paraId="21077C50" w14:textId="77777777" w:rsidR="001E478C" w:rsidRPr="00930149" w:rsidRDefault="001E478C" w:rsidP="003F620F">
                  <w:pPr>
                    <w:numPr>
                      <w:ilvl w:val="0"/>
                      <w:numId w:val="24"/>
                    </w:numPr>
                    <w:jc w:val="both"/>
                    <w:rPr>
                      <w:rFonts w:eastAsia="Batang"/>
                      <w:szCs w:val="20"/>
                      <w:lang w:val="en-GB" w:eastAsia="zh-CN"/>
                    </w:rPr>
                  </w:pPr>
                  <w:r w:rsidRPr="00930149">
                    <w:rPr>
                      <w:rFonts w:eastAsia="Batang"/>
                      <w:szCs w:val="20"/>
                      <w:lang w:val="en-GB" w:eastAsia="zh-CN"/>
                    </w:rPr>
                    <w:t>Support one-shot triggering (by a DL assignment) of HARQ-ACK re-transmission on a PUCCH resource other than enhanced Type 2 or (enhanced) Type 3 HARQ-ACK CB (i.e. Alt. 3) in Rel-17</w:t>
                  </w:r>
                </w:p>
                <w:p w14:paraId="3738CBC0" w14:textId="77777777" w:rsidR="001E478C" w:rsidRPr="00930149" w:rsidRDefault="001E478C" w:rsidP="003F620F">
                  <w:pPr>
                    <w:numPr>
                      <w:ilvl w:val="1"/>
                      <w:numId w:val="24"/>
                    </w:numPr>
                    <w:jc w:val="both"/>
                    <w:rPr>
                      <w:rFonts w:eastAsia="Batang"/>
                      <w:i/>
                      <w:iCs/>
                      <w:szCs w:val="20"/>
                      <w:lang w:val="en-GB" w:eastAsia="zh-CN"/>
                    </w:rPr>
                  </w:pPr>
                  <w:r w:rsidRPr="00930149">
                    <w:rPr>
                      <w:rFonts w:eastAsia="Batang"/>
                      <w:i/>
                      <w:iCs/>
                      <w:szCs w:val="20"/>
                      <w:lang w:val="en-GB" w:eastAsia="zh-CN"/>
                    </w:rPr>
                    <w:t>Details are FFS</w:t>
                  </w:r>
                </w:p>
                <w:p w14:paraId="18ED518E" w14:textId="77777777" w:rsidR="001E478C" w:rsidRPr="00930149" w:rsidRDefault="001E478C" w:rsidP="003F620F">
                  <w:pPr>
                    <w:numPr>
                      <w:ilvl w:val="0"/>
                      <w:numId w:val="24"/>
                    </w:numPr>
                    <w:jc w:val="both"/>
                    <w:rPr>
                      <w:rFonts w:eastAsia="Batang"/>
                      <w:szCs w:val="20"/>
                      <w:lang w:val="en-GB" w:eastAsia="zh-CN"/>
                    </w:rPr>
                  </w:pPr>
                  <w:r w:rsidRPr="00930149">
                    <w:rPr>
                      <w:rFonts w:eastAsia="Batang"/>
                      <w:szCs w:val="20"/>
                      <w:lang w:val="en-GB" w:eastAsia="zh-CN"/>
                    </w:rPr>
                    <w:t>Enhanced Type 3 HARQ-ACK CB and/or one-shot triggering (by a DL assignment) of HARQ-ACK re-transmission on a PUCCH resource other than enhanced Type 2 or (enhanced) Type 3 HARQ-ACK CB are subject to separate UE capabilities</w:t>
                  </w:r>
                </w:p>
                <w:p w14:paraId="635E6F07" w14:textId="77777777" w:rsidR="001E478C" w:rsidRPr="00930149" w:rsidRDefault="001E478C" w:rsidP="003F620F">
                  <w:pPr>
                    <w:rPr>
                      <w:rFonts w:eastAsiaTheme="minorEastAsia"/>
                      <w:lang w:val="en-GB" w:eastAsia="zh-CN"/>
                    </w:rPr>
                  </w:pPr>
                </w:p>
              </w:txbxContent>
            </v:textbox>
            <w10:anchorlock/>
          </v:shape>
        </w:pict>
      </w:r>
    </w:p>
    <w:p w14:paraId="479366AC" w14:textId="2D884A2E" w:rsidR="004E486D" w:rsidRDefault="008D3565" w:rsidP="008D3565">
      <w:pPr>
        <w:spacing w:beforeLines="50" w:before="120" w:afterLines="50" w:after="120"/>
        <w:jc w:val="both"/>
        <w:rPr>
          <w:rFonts w:eastAsia="宋体"/>
          <w:lang w:eastAsia="zh-CN"/>
        </w:rPr>
      </w:pPr>
      <w:r>
        <w:rPr>
          <w:rFonts w:eastAsia="宋体" w:hint="eastAsia"/>
          <w:lang w:eastAsia="zh-CN"/>
        </w:rPr>
        <w:t xml:space="preserve">For </w:t>
      </w:r>
      <w:r>
        <w:rPr>
          <w:rFonts w:eastAsia="宋体"/>
          <w:lang w:eastAsia="zh-CN"/>
        </w:rPr>
        <w:t>Type-3</w:t>
      </w:r>
      <w:r>
        <w:rPr>
          <w:rFonts w:eastAsia="宋体" w:hint="eastAsia"/>
          <w:lang w:eastAsia="zh-CN"/>
        </w:rPr>
        <w:t xml:space="preserve"> codebook, </w:t>
      </w:r>
      <w:r w:rsidR="00D85FB7">
        <w:rPr>
          <w:rFonts w:eastAsia="宋体" w:hint="eastAsia"/>
          <w:lang w:eastAsia="zh-CN"/>
        </w:rPr>
        <w:t>the</w:t>
      </w:r>
      <w:r w:rsidR="00D85FB7">
        <w:rPr>
          <w:rFonts w:eastAsia="宋体"/>
          <w:lang w:eastAsia="zh-CN"/>
        </w:rPr>
        <w:t xml:space="preserve"> </w:t>
      </w:r>
      <w:r w:rsidR="00F44F5E">
        <w:rPr>
          <w:rFonts w:eastAsia="宋体"/>
          <w:lang w:eastAsia="zh-CN"/>
        </w:rPr>
        <w:t>i</w:t>
      </w:r>
      <w:r w:rsidR="00A71AC0">
        <w:rPr>
          <w:rFonts w:eastAsia="宋体"/>
          <w:lang w:eastAsia="zh-CN"/>
        </w:rPr>
        <w:t xml:space="preserve">nteraction with two-level priority transmission was discussed several times but no corresponding agreement has achieved yet. In our opinion, it can be supported to include priority indication in a DCI format triggering Type-3 codebook, where the priority indication is used to indicate the priority for the PUCCH transmission conveying the triggered Type-3 codebook. Regarding the construction </w:t>
      </w:r>
      <w:r w:rsidR="00412E48">
        <w:rPr>
          <w:rFonts w:eastAsia="宋体"/>
          <w:lang w:eastAsia="zh-CN"/>
        </w:rPr>
        <w:t>of</w:t>
      </w:r>
      <w:r w:rsidR="00A71AC0">
        <w:rPr>
          <w:rFonts w:eastAsia="宋体"/>
          <w:lang w:eastAsia="zh-CN"/>
        </w:rPr>
        <w:t xml:space="preserve"> Type-3 codebook, </w:t>
      </w:r>
      <w:r w:rsidR="00814B04">
        <w:rPr>
          <w:rFonts w:eastAsia="宋体"/>
          <w:lang w:eastAsia="zh-CN"/>
        </w:rPr>
        <w:t xml:space="preserve">for a given configured serving cell, </w:t>
      </w:r>
      <w:r>
        <w:rPr>
          <w:rFonts w:eastAsia="宋体" w:hint="eastAsia"/>
          <w:lang w:eastAsia="zh-CN"/>
        </w:rPr>
        <w:t>HARQ-ACK corresponding to all configured HARQ processes, irrespective of corresponding latest scheduled</w:t>
      </w:r>
      <w:r w:rsidR="00814B04">
        <w:rPr>
          <w:rFonts w:eastAsia="宋体"/>
          <w:lang w:eastAsia="zh-CN"/>
        </w:rPr>
        <w:t xml:space="preserve"> or configured</w:t>
      </w:r>
      <w:r>
        <w:rPr>
          <w:rFonts w:eastAsia="宋体" w:hint="eastAsia"/>
          <w:lang w:eastAsia="zh-CN"/>
        </w:rPr>
        <w:t xml:space="preserve"> </w:t>
      </w:r>
      <w:r w:rsidR="00412E48">
        <w:rPr>
          <w:rFonts w:eastAsia="宋体" w:hint="eastAsia"/>
          <w:lang w:eastAsia="zh-CN"/>
        </w:rPr>
        <w:t>priorit</w:t>
      </w:r>
      <w:r w:rsidR="00412E48">
        <w:rPr>
          <w:rFonts w:eastAsia="宋体"/>
          <w:lang w:eastAsia="zh-CN"/>
        </w:rPr>
        <w:t>y for each HARQ process</w:t>
      </w:r>
      <w:r>
        <w:rPr>
          <w:rFonts w:eastAsia="宋体" w:hint="eastAsia"/>
          <w:lang w:eastAsia="zh-CN"/>
        </w:rPr>
        <w:t xml:space="preserve">, </w:t>
      </w:r>
      <w:r w:rsidR="00A71AC0">
        <w:rPr>
          <w:rFonts w:eastAsia="宋体"/>
          <w:lang w:eastAsia="zh-CN"/>
        </w:rPr>
        <w:t>should</w:t>
      </w:r>
      <w:r w:rsidR="00A71AC0">
        <w:rPr>
          <w:rFonts w:eastAsia="宋体" w:hint="eastAsia"/>
          <w:lang w:eastAsia="zh-CN"/>
        </w:rPr>
        <w:t xml:space="preserve"> </w:t>
      </w:r>
      <w:r>
        <w:rPr>
          <w:rFonts w:eastAsia="宋体" w:hint="eastAsia"/>
          <w:lang w:eastAsia="zh-CN"/>
        </w:rPr>
        <w:t xml:space="preserve">be multiplexed in a same </w:t>
      </w:r>
      <w:r>
        <w:rPr>
          <w:rFonts w:eastAsia="宋体"/>
          <w:lang w:eastAsia="zh-CN"/>
        </w:rPr>
        <w:t>Type-3</w:t>
      </w:r>
      <w:r>
        <w:rPr>
          <w:rFonts w:eastAsia="宋体" w:hint="eastAsia"/>
          <w:lang w:eastAsia="zh-CN"/>
        </w:rPr>
        <w:t xml:space="preserve"> codebook</w:t>
      </w:r>
      <w:r w:rsidR="00A71AC0">
        <w:rPr>
          <w:rFonts w:eastAsia="宋体"/>
          <w:lang w:eastAsia="zh-CN"/>
        </w:rPr>
        <w:t>, to maintain the semi-static codebook size and avoid DCI miss-detection issue</w:t>
      </w:r>
      <w:r>
        <w:rPr>
          <w:rFonts w:eastAsia="宋体" w:hint="eastAsia"/>
          <w:lang w:eastAsia="zh-CN"/>
        </w:rPr>
        <w:t xml:space="preserve">. </w:t>
      </w:r>
    </w:p>
    <w:p w14:paraId="3FD65A85" w14:textId="1A221CFD" w:rsidR="00A71AC0" w:rsidRPr="001B1248" w:rsidRDefault="00A71AC0" w:rsidP="00A71AC0">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A4C85">
        <w:rPr>
          <w:b/>
          <w:i/>
          <w:noProof/>
          <w:lang w:eastAsia="zh-CN"/>
        </w:rPr>
        <w:t>8</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Support including priority indication in a DCI format triggering Type-3 codebook, which is used to indicate the priority for the PUCCH transmission conveying the triggered Type-3 codebook</w:t>
      </w:r>
      <w:r>
        <w:rPr>
          <w:rFonts w:eastAsia="宋体" w:hint="eastAsia"/>
          <w:b/>
          <w:i/>
          <w:lang w:eastAsia="zh-CN"/>
        </w:rPr>
        <w:t>.</w:t>
      </w:r>
    </w:p>
    <w:p w14:paraId="1E14E794" w14:textId="375B4A13" w:rsidR="00A71AC0" w:rsidRPr="00776E6A" w:rsidRDefault="00A71AC0" w:rsidP="00776E6A">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A4C85">
        <w:rPr>
          <w:b/>
          <w:i/>
          <w:noProof/>
          <w:lang w:eastAsia="zh-CN"/>
        </w:rPr>
        <w:t>9</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814B04">
        <w:rPr>
          <w:rFonts w:eastAsia="宋体"/>
          <w:b/>
          <w:i/>
          <w:lang w:eastAsia="zh-CN"/>
        </w:rPr>
        <w:t xml:space="preserve">For a given configured serving cell, HARQ-ACK corresponding to all configured HARQ processes should be multiplexed in a Type-3 codebook, </w:t>
      </w:r>
      <w:r w:rsidR="00814B04" w:rsidRPr="00814B04">
        <w:rPr>
          <w:rFonts w:eastAsia="宋体"/>
          <w:b/>
          <w:i/>
          <w:lang w:eastAsia="zh-CN"/>
        </w:rPr>
        <w:t xml:space="preserve">irrespective of corresponding latest scheduled or configured </w:t>
      </w:r>
      <w:r w:rsidR="00412E48" w:rsidRPr="00814B04">
        <w:rPr>
          <w:rFonts w:eastAsia="宋体"/>
          <w:b/>
          <w:i/>
          <w:lang w:eastAsia="zh-CN"/>
        </w:rPr>
        <w:t>priorit</w:t>
      </w:r>
      <w:r w:rsidR="00412E48">
        <w:rPr>
          <w:rFonts w:eastAsia="宋体"/>
          <w:b/>
          <w:i/>
          <w:lang w:eastAsia="zh-CN"/>
        </w:rPr>
        <w:t>y for each HARQ process</w:t>
      </w:r>
      <w:r>
        <w:rPr>
          <w:rFonts w:eastAsia="宋体" w:hint="eastAsia"/>
          <w:b/>
          <w:i/>
          <w:lang w:eastAsia="zh-CN"/>
        </w:rPr>
        <w:t>.</w:t>
      </w:r>
    </w:p>
    <w:p w14:paraId="5DD16B3C" w14:textId="79460250" w:rsidR="00402922" w:rsidRDefault="00D639B2" w:rsidP="008D3565">
      <w:pPr>
        <w:spacing w:beforeLines="50" w:before="120" w:afterLines="50" w:after="120"/>
        <w:jc w:val="both"/>
        <w:rPr>
          <w:rFonts w:eastAsia="宋体"/>
          <w:lang w:eastAsia="zh-CN"/>
        </w:rPr>
      </w:pPr>
      <w:r>
        <w:rPr>
          <w:rFonts w:eastAsia="宋体" w:hint="eastAsia"/>
          <w:lang w:eastAsia="zh-CN"/>
        </w:rPr>
        <w:t>F</w:t>
      </w:r>
      <w:r w:rsidR="008D3565">
        <w:rPr>
          <w:rFonts w:eastAsia="宋体" w:hint="eastAsia"/>
          <w:lang w:eastAsia="zh-CN"/>
        </w:rPr>
        <w:t xml:space="preserve">urther enhancements </w:t>
      </w:r>
      <w:r w:rsidR="008D3565">
        <w:rPr>
          <w:rFonts w:eastAsia="宋体"/>
          <w:lang w:eastAsia="zh-CN"/>
        </w:rPr>
        <w:t xml:space="preserve">should be considered </w:t>
      </w:r>
      <w:r w:rsidR="008D3565">
        <w:rPr>
          <w:rFonts w:eastAsia="宋体" w:hint="eastAsia"/>
          <w:lang w:eastAsia="zh-CN"/>
        </w:rPr>
        <w:t>to reduce or control the overhead</w:t>
      </w:r>
      <w:r>
        <w:rPr>
          <w:rFonts w:eastAsia="宋体"/>
          <w:lang w:eastAsia="zh-CN"/>
        </w:rPr>
        <w:t xml:space="preserve"> </w:t>
      </w:r>
      <w:r>
        <w:rPr>
          <w:rFonts w:eastAsia="宋体" w:hint="eastAsia"/>
          <w:lang w:eastAsia="zh-CN"/>
        </w:rPr>
        <w:t>for</w:t>
      </w:r>
      <w:r>
        <w:rPr>
          <w:rFonts w:eastAsia="宋体"/>
          <w:lang w:eastAsia="zh-CN"/>
        </w:rPr>
        <w:t xml:space="preserve"> Type 3 codebook</w:t>
      </w:r>
      <w:r w:rsidR="008D3565">
        <w:rPr>
          <w:rFonts w:eastAsia="宋体" w:hint="eastAsia"/>
          <w:lang w:eastAsia="zh-CN"/>
        </w:rPr>
        <w:t xml:space="preserve">. </w:t>
      </w:r>
      <w:r w:rsidR="008D3565">
        <w:rPr>
          <w:rFonts w:eastAsia="宋体"/>
          <w:lang w:eastAsia="zh-CN"/>
        </w:rPr>
        <w:t>For example,</w:t>
      </w:r>
      <w:r w:rsidR="008D3565">
        <w:rPr>
          <w:rFonts w:eastAsia="宋体" w:hint="eastAsia"/>
          <w:lang w:eastAsia="zh-CN"/>
        </w:rPr>
        <w:t xml:space="preserve"> the </w:t>
      </w:r>
      <w:r w:rsidR="00402922">
        <w:rPr>
          <w:rFonts w:eastAsia="宋体"/>
          <w:lang w:eastAsia="zh-CN"/>
        </w:rPr>
        <w:t xml:space="preserve">enhanced </w:t>
      </w:r>
      <w:r w:rsidR="008D3565">
        <w:rPr>
          <w:rFonts w:eastAsia="宋体"/>
          <w:lang w:eastAsia="zh-CN"/>
        </w:rPr>
        <w:t>Type-3 codebook</w:t>
      </w:r>
      <w:r w:rsidR="008D3565">
        <w:rPr>
          <w:rFonts w:eastAsia="宋体" w:hint="eastAsia"/>
          <w:lang w:eastAsia="zh-CN"/>
        </w:rPr>
        <w:t xml:space="preserve"> </w:t>
      </w:r>
      <w:r w:rsidR="00402922">
        <w:rPr>
          <w:rFonts w:eastAsia="宋体" w:hint="eastAsia"/>
          <w:lang w:eastAsia="zh-CN"/>
        </w:rPr>
        <w:t>c</w:t>
      </w:r>
      <w:r w:rsidR="00402922">
        <w:rPr>
          <w:rFonts w:eastAsia="宋体"/>
          <w:lang w:eastAsia="zh-CN"/>
        </w:rPr>
        <w:t xml:space="preserve">an only include HARQ-ACK information corresponding to </w:t>
      </w:r>
      <w:r w:rsidR="008D3565">
        <w:rPr>
          <w:rFonts w:eastAsia="宋体" w:hint="eastAsia"/>
          <w:lang w:eastAsia="zh-CN"/>
        </w:rPr>
        <w:t xml:space="preserve">a subset of </w:t>
      </w:r>
      <w:r w:rsidR="008D3565">
        <w:rPr>
          <w:rFonts w:eastAsia="宋体" w:hint="eastAsia"/>
          <w:lang w:eastAsia="zh-CN"/>
        </w:rPr>
        <w:lastRenderedPageBreak/>
        <w:t xml:space="preserve">configured serving cells, and/or a subset of HARQ processes for each concerned serving cell, </w:t>
      </w:r>
      <w:r w:rsidR="00402922">
        <w:rPr>
          <w:rFonts w:eastAsia="宋体"/>
          <w:lang w:eastAsia="zh-CN"/>
        </w:rPr>
        <w:t>so the codebook size can be reduced.</w:t>
      </w:r>
    </w:p>
    <w:p w14:paraId="77EA9F04" w14:textId="4F350F71" w:rsidR="008D3565" w:rsidRDefault="00402922" w:rsidP="008D3565">
      <w:pPr>
        <w:spacing w:beforeLines="50" w:before="120" w:afterLines="50" w:after="120"/>
        <w:jc w:val="both"/>
        <w:rPr>
          <w:rFonts w:eastAsia="宋体"/>
          <w:lang w:eastAsia="zh-CN"/>
        </w:rPr>
      </w:pPr>
      <w:r>
        <w:rPr>
          <w:rFonts w:eastAsia="宋体"/>
          <w:lang w:eastAsia="zh-CN"/>
        </w:rPr>
        <w:t xml:space="preserve">During last several meetings there were many discussions about whether only one codebook size or multiple codebook sizes are assumed. Since the enhanced Type-3 codebook is designed as a method for retrieve cancelled HARQ-ACK, for which the involved serving cells and/or HARQ processes may be diverse in different scenarios, only one semi-statically configured codebook size does not make sense to </w:t>
      </w:r>
      <w:r w:rsidR="006E3D14">
        <w:rPr>
          <w:rFonts w:eastAsia="宋体"/>
          <w:lang w:eastAsia="zh-CN"/>
        </w:rPr>
        <w:t xml:space="preserve">fit different scenarios. On the contrary, </w:t>
      </w:r>
      <w:r w:rsidR="001E478C">
        <w:rPr>
          <w:rFonts w:eastAsia="宋体"/>
          <w:lang w:eastAsia="zh-CN"/>
        </w:rPr>
        <w:t xml:space="preserve">enabling </w:t>
      </w:r>
      <w:r w:rsidR="006E3D14">
        <w:rPr>
          <w:rFonts w:eastAsia="宋体"/>
          <w:lang w:eastAsia="zh-CN"/>
        </w:rPr>
        <w:t xml:space="preserve">multiple codebook sizes </w:t>
      </w:r>
      <w:r w:rsidR="001E478C">
        <w:rPr>
          <w:rFonts w:eastAsia="宋体"/>
          <w:lang w:eastAsia="zh-CN"/>
        </w:rPr>
        <w:t xml:space="preserve">can bring more flexibility </w:t>
      </w:r>
      <w:r w:rsidR="00FA1DDD">
        <w:rPr>
          <w:rFonts w:eastAsia="宋体"/>
          <w:lang w:eastAsia="zh-CN"/>
        </w:rPr>
        <w:t>to fit different scenarios, and one of them can be selected or indicated by the network through the triggering DCI as required</w:t>
      </w:r>
      <w:r w:rsidR="006E3D14">
        <w:rPr>
          <w:rFonts w:eastAsia="宋体"/>
          <w:lang w:eastAsia="zh-CN"/>
        </w:rPr>
        <w:t xml:space="preserve">. </w:t>
      </w:r>
      <w:proofErr w:type="gramStart"/>
      <w:r w:rsidR="006E3D14">
        <w:rPr>
          <w:rFonts w:eastAsia="宋体"/>
          <w:lang w:eastAsia="zh-CN"/>
        </w:rPr>
        <w:t>S</w:t>
      </w:r>
      <w:r w:rsidR="008D3565">
        <w:rPr>
          <w:rFonts w:eastAsia="宋体" w:hint="eastAsia"/>
          <w:lang w:eastAsia="zh-CN"/>
        </w:rPr>
        <w:t>o</w:t>
      </w:r>
      <w:proofErr w:type="gramEnd"/>
      <w:r w:rsidR="008D3565">
        <w:rPr>
          <w:rFonts w:eastAsia="宋体"/>
          <w:lang w:eastAsia="zh-CN"/>
        </w:rPr>
        <w:t xml:space="preserve"> </w:t>
      </w:r>
      <w:r w:rsidR="008D3565">
        <w:rPr>
          <w:rFonts w:eastAsia="宋体" w:hint="eastAsia"/>
          <w:lang w:eastAsia="zh-CN"/>
        </w:rPr>
        <w:t xml:space="preserve">the codebook size can be controlled flexibly </w:t>
      </w:r>
      <w:r w:rsidR="006E3D14">
        <w:rPr>
          <w:rFonts w:eastAsia="宋体"/>
          <w:lang w:eastAsia="zh-CN"/>
        </w:rPr>
        <w:t>by the network</w:t>
      </w:r>
      <w:r w:rsidR="008D3565">
        <w:rPr>
          <w:rFonts w:eastAsia="宋体" w:hint="eastAsia"/>
          <w:lang w:eastAsia="zh-CN"/>
        </w:rPr>
        <w:t>.</w:t>
      </w:r>
      <w:r w:rsidR="008D3565">
        <w:rPr>
          <w:rFonts w:eastAsia="宋体"/>
          <w:lang w:eastAsia="zh-CN"/>
        </w:rPr>
        <w:t xml:space="preserve"> </w:t>
      </w:r>
    </w:p>
    <w:p w14:paraId="3CE06CF8" w14:textId="13A90AB7" w:rsidR="00144F3A" w:rsidRPr="001E478C" w:rsidRDefault="00144F3A" w:rsidP="001E478C">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A4C85">
        <w:rPr>
          <w:b/>
          <w:i/>
          <w:noProof/>
          <w:lang w:eastAsia="zh-CN"/>
        </w:rPr>
        <w:t>10</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For enhanced Type-3 codebook, support multiple codebook sizes</w:t>
      </w:r>
      <w:r>
        <w:rPr>
          <w:rFonts w:eastAsia="宋体" w:hint="eastAsia"/>
          <w:b/>
          <w:i/>
          <w:lang w:eastAsia="zh-CN"/>
        </w:rPr>
        <w:t>.</w:t>
      </w:r>
    </w:p>
    <w:p w14:paraId="7EE366D8" w14:textId="77777777" w:rsidR="008D3565" w:rsidRDefault="008D3565" w:rsidP="008D3565">
      <w:pPr>
        <w:spacing w:beforeLines="50" w:before="120" w:afterLines="50" w:after="120"/>
        <w:jc w:val="both"/>
        <w:rPr>
          <w:rFonts w:eastAsia="宋体"/>
          <w:lang w:eastAsia="zh-CN"/>
        </w:rPr>
      </w:pPr>
      <w:r>
        <w:rPr>
          <w:rFonts w:eastAsia="宋体"/>
          <w:lang w:eastAsia="zh-CN"/>
        </w:rPr>
        <w:t xml:space="preserve">When a UE is configured with many serving cells, a list of states can be configured for the UE, and each state corresponds to a specific subset of serving cells. The Type-3 codebook triggering DCI can indicate a subset of serving cells by indicating an index for the corresponding state in the list. On the contrary, when a UE is configured with a few serving cells, e.g. only one or two serving cells, the concerned serving cell(s) for Type-3 codebook construction can be indicated directly in the DCI by corresponding bit(s), which will lead to more flexibility. </w:t>
      </w:r>
    </w:p>
    <w:p w14:paraId="74ED5930" w14:textId="77777777" w:rsidR="008D3565" w:rsidRDefault="008D3565" w:rsidP="008D3565">
      <w:pPr>
        <w:spacing w:beforeLines="50" w:before="120" w:afterLines="50" w:after="120"/>
        <w:jc w:val="both"/>
        <w:rPr>
          <w:rFonts w:eastAsia="宋体"/>
          <w:lang w:eastAsia="zh-CN"/>
        </w:rPr>
      </w:pPr>
      <w:r>
        <w:rPr>
          <w:rFonts w:eastAsia="宋体"/>
          <w:lang w:eastAsia="zh-CN"/>
        </w:rPr>
        <w:t>Similar as the Type-3 codebook construction</w:t>
      </w:r>
      <w:r>
        <w:rPr>
          <w:rFonts w:eastAsia="宋体" w:hint="eastAsia"/>
          <w:lang w:eastAsia="zh-CN"/>
        </w:rPr>
        <w:t xml:space="preserve"> </w:t>
      </w:r>
      <w:r>
        <w:rPr>
          <w:rFonts w:eastAsia="宋体"/>
          <w:lang w:eastAsia="zh-CN"/>
        </w:rPr>
        <w:t>from serving cell perspective, when turning to the concerned HARQ processes, a list of states can be configured for the UE, and each state corresponds to a specific subset of HARQ process(es) per serving cell or per multiple serving cells. Due to dynamic occupation and sharing in the pool of HARQ processes, the scheme based on a list of states may not be very suitable, as the semi-static configured states may not match the desired HARQ</w:t>
      </w:r>
      <w:r>
        <w:rPr>
          <w:rFonts w:eastAsia="宋体" w:hint="eastAsia"/>
          <w:lang w:eastAsia="zh-CN"/>
        </w:rPr>
        <w:t>-A</w:t>
      </w:r>
      <w:r>
        <w:rPr>
          <w:rFonts w:eastAsia="宋体"/>
          <w:lang w:eastAsia="zh-CN"/>
        </w:rPr>
        <w:t>CK information exactly. So when many serving cells are configured, HARQ-ACK for all configured HARQ process for each serving cell associated to the indicated state may be contained in the Type-3 codebook. But if only a few serving cells are configured, for each concerned serving cell, a subset of HARQ processes can be indicated directly in the Type-3 codebook triggering DCI when the indicating bits are enough, resulting in very flexible control of the codebook size.</w:t>
      </w:r>
    </w:p>
    <w:p w14:paraId="508375DB" w14:textId="77777777" w:rsidR="008D3565" w:rsidRDefault="008D3565" w:rsidP="008D3565">
      <w:pPr>
        <w:spacing w:beforeLines="50" w:before="120" w:afterLines="50" w:after="120"/>
        <w:jc w:val="both"/>
        <w:rPr>
          <w:rFonts w:eastAsia="宋体"/>
          <w:lang w:eastAsia="zh-CN"/>
        </w:rPr>
      </w:pPr>
      <w:r>
        <w:rPr>
          <w:rFonts w:eastAsia="宋体" w:hint="eastAsia"/>
          <w:lang w:eastAsia="zh-CN"/>
        </w:rPr>
        <w:t>I</w:t>
      </w:r>
      <w:r>
        <w:rPr>
          <w:rFonts w:eastAsia="宋体"/>
          <w:lang w:eastAsia="zh-CN"/>
        </w:rPr>
        <w:t xml:space="preserve">n addition, Type-3 codebook can also be used to retrieve the dropped SPS HARQ-ACK due to collisions in TDD systems, where </w:t>
      </w:r>
      <w:r>
        <w:rPr>
          <w:rFonts w:eastAsiaTheme="minorEastAsia"/>
          <w:lang w:eastAsia="zh-CN"/>
        </w:rPr>
        <w:t xml:space="preserve">the load balance and/or latency are under </w:t>
      </w:r>
      <w:proofErr w:type="spellStart"/>
      <w:r>
        <w:rPr>
          <w:rFonts w:eastAsiaTheme="minorEastAsia"/>
          <w:lang w:eastAsia="zh-CN"/>
        </w:rPr>
        <w:t>gNB’s</w:t>
      </w:r>
      <w:proofErr w:type="spellEnd"/>
      <w:r>
        <w:rPr>
          <w:rFonts w:eastAsiaTheme="minorEastAsia"/>
          <w:lang w:eastAsia="zh-CN"/>
        </w:rPr>
        <w:t xml:space="preserve"> control. To reduce the codebook size, </w:t>
      </w:r>
      <w:r>
        <w:rPr>
          <w:szCs w:val="20"/>
          <w:lang w:eastAsia="zh-CN"/>
        </w:rPr>
        <w:t>a</w:t>
      </w:r>
      <w:r>
        <w:rPr>
          <w:rFonts w:eastAsia="宋体" w:hint="eastAsia"/>
          <w:lang w:eastAsia="zh-CN"/>
        </w:rPr>
        <w:t xml:space="preserve"> feasible way is that </w:t>
      </w:r>
      <w:proofErr w:type="spellStart"/>
      <w:r>
        <w:rPr>
          <w:rFonts w:eastAsia="宋体" w:hint="eastAsia"/>
          <w:lang w:eastAsia="zh-CN"/>
        </w:rPr>
        <w:t>gNB</w:t>
      </w:r>
      <w:proofErr w:type="spellEnd"/>
      <w:r>
        <w:rPr>
          <w:rFonts w:eastAsia="宋体" w:hint="eastAsia"/>
          <w:lang w:eastAsia="zh-CN"/>
        </w:rPr>
        <w:t xml:space="preserve"> indicates</w:t>
      </w:r>
      <w:r>
        <w:rPr>
          <w:rFonts w:eastAsia="宋体"/>
          <w:lang w:eastAsia="zh-CN"/>
        </w:rPr>
        <w:t xml:space="preserve"> the</w:t>
      </w:r>
      <w:r>
        <w:rPr>
          <w:rFonts w:eastAsia="宋体" w:hint="eastAsia"/>
          <w:lang w:eastAsia="zh-CN"/>
        </w:rPr>
        <w:t xml:space="preserve"> concerned SPS configuration(s),</w:t>
      </w:r>
      <w:r>
        <w:rPr>
          <w:rFonts w:eastAsia="宋体"/>
          <w:lang w:eastAsia="zh-CN"/>
        </w:rPr>
        <w:t xml:space="preserve"> serving cells</w:t>
      </w:r>
      <w:r>
        <w:rPr>
          <w:rFonts w:eastAsia="宋体" w:hint="eastAsia"/>
          <w:lang w:eastAsia="zh-CN"/>
        </w:rPr>
        <w:t xml:space="preserve"> or even concerned occasion(s) or HARQ process(es) for one or multiple SPS configurations in a DCI format triggering </w:t>
      </w:r>
      <w:r>
        <w:rPr>
          <w:rFonts w:eastAsia="宋体"/>
          <w:lang w:eastAsia="zh-CN"/>
        </w:rPr>
        <w:t>a Type-3</w:t>
      </w:r>
      <w:r>
        <w:rPr>
          <w:rFonts w:eastAsia="宋体" w:hint="eastAsia"/>
          <w:lang w:eastAsia="zh-CN"/>
        </w:rPr>
        <w:t xml:space="preserve"> codebook, where the indication </w:t>
      </w:r>
      <w:r>
        <w:rPr>
          <w:rFonts w:eastAsia="宋体"/>
          <w:lang w:eastAsia="zh-CN"/>
        </w:rPr>
        <w:t>can</w:t>
      </w:r>
      <w:r>
        <w:rPr>
          <w:rFonts w:eastAsia="宋体" w:hint="eastAsia"/>
          <w:lang w:eastAsia="zh-CN"/>
        </w:rPr>
        <w:t xml:space="preserve"> reuse or reinterpret unused field(s) or bit(s)</w:t>
      </w:r>
      <w:r>
        <w:rPr>
          <w:rFonts w:eastAsia="宋体"/>
          <w:lang w:eastAsia="zh-CN"/>
        </w:rPr>
        <w:t xml:space="preserve">in </w:t>
      </w:r>
      <w:r>
        <w:rPr>
          <w:rFonts w:eastAsia="宋体" w:hint="eastAsia"/>
          <w:lang w:eastAsia="zh-CN"/>
        </w:rPr>
        <w:t xml:space="preserve">the DCI format </w:t>
      </w:r>
      <w:r>
        <w:rPr>
          <w:rFonts w:eastAsia="宋体"/>
          <w:lang w:eastAsia="zh-CN"/>
        </w:rPr>
        <w:t xml:space="preserve">that </w:t>
      </w:r>
      <w:r>
        <w:rPr>
          <w:rFonts w:eastAsia="宋体" w:hint="eastAsia"/>
          <w:lang w:eastAsia="zh-CN"/>
        </w:rPr>
        <w:t>does not schedule any PDSCH reception. Then</w:t>
      </w:r>
      <w:r>
        <w:rPr>
          <w:rFonts w:eastAsia="宋体"/>
          <w:lang w:eastAsia="zh-CN"/>
        </w:rPr>
        <w:t>,</w:t>
      </w:r>
      <w:r>
        <w:rPr>
          <w:rFonts w:eastAsia="宋体" w:hint="eastAsia"/>
          <w:lang w:eastAsia="zh-CN"/>
        </w:rPr>
        <w:t xml:space="preserve"> UE </w:t>
      </w:r>
      <w:r>
        <w:rPr>
          <w:rFonts w:eastAsia="宋体"/>
          <w:lang w:eastAsia="zh-CN"/>
        </w:rPr>
        <w:t>can</w:t>
      </w:r>
      <w:r>
        <w:rPr>
          <w:rFonts w:eastAsia="宋体" w:hint="eastAsia"/>
          <w:lang w:eastAsia="zh-CN"/>
        </w:rPr>
        <w:t xml:space="preserve"> report corresponding SPS HARQ-ACK bit(s) accordingly. </w:t>
      </w:r>
    </w:p>
    <w:p w14:paraId="5E4D304B" w14:textId="421C968C" w:rsidR="008D3565" w:rsidRDefault="008D3565" w:rsidP="008D3565">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A4C85">
        <w:rPr>
          <w:b/>
          <w:i/>
          <w:noProof/>
          <w:lang w:eastAsia="zh-CN"/>
        </w:rPr>
        <w:t>11</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0F51B5">
        <w:rPr>
          <w:rFonts w:eastAsia="宋体"/>
          <w:b/>
          <w:i/>
          <w:lang w:eastAsia="zh-CN"/>
        </w:rPr>
        <w:t>For enhanced Type-3 codebook, support dynamic indicat</w:t>
      </w:r>
      <w:r w:rsidR="001E478C">
        <w:rPr>
          <w:rFonts w:eastAsia="宋体"/>
          <w:b/>
          <w:i/>
          <w:lang w:eastAsia="zh-CN"/>
        </w:rPr>
        <w:t>ion</w:t>
      </w:r>
      <w:r w:rsidR="000F51B5">
        <w:rPr>
          <w:rFonts w:eastAsia="宋体"/>
          <w:b/>
          <w:i/>
          <w:lang w:eastAsia="zh-CN"/>
        </w:rPr>
        <w:t xml:space="preserve"> or select</w:t>
      </w:r>
      <w:r w:rsidR="001A4C85">
        <w:rPr>
          <w:rFonts w:eastAsia="宋体"/>
          <w:b/>
          <w:i/>
          <w:lang w:eastAsia="zh-CN"/>
        </w:rPr>
        <w:t>ion for</w:t>
      </w:r>
      <w:r w:rsidR="000F51B5">
        <w:rPr>
          <w:rFonts w:eastAsia="宋体"/>
          <w:b/>
          <w:i/>
          <w:lang w:eastAsia="zh-CN"/>
        </w:rPr>
        <w:t xml:space="preserve"> the codebook size</w:t>
      </w:r>
      <w:r>
        <w:rPr>
          <w:rFonts w:eastAsia="宋体" w:hint="eastAsia"/>
          <w:b/>
          <w:i/>
          <w:lang w:eastAsia="zh-CN"/>
        </w:rPr>
        <w:t>.</w:t>
      </w:r>
    </w:p>
    <w:p w14:paraId="52429000" w14:textId="77777777" w:rsidR="008D3565" w:rsidRDefault="008D3565" w:rsidP="008D3565">
      <w:pPr>
        <w:spacing w:beforeLines="50" w:before="120" w:afterLines="50" w:after="120"/>
        <w:jc w:val="both"/>
        <w:rPr>
          <w:rFonts w:eastAsia="宋体"/>
          <w:lang w:eastAsia="zh-CN"/>
        </w:rPr>
      </w:pPr>
      <w:r>
        <w:rPr>
          <w:rFonts w:eastAsia="宋体" w:hint="eastAsia"/>
          <w:lang w:eastAsia="zh-CN"/>
        </w:rPr>
        <w:t xml:space="preserve">For </w:t>
      </w:r>
      <w:r>
        <w:rPr>
          <w:rFonts w:eastAsia="宋体"/>
          <w:lang w:eastAsia="zh-CN"/>
        </w:rPr>
        <w:t>enhanced</w:t>
      </w:r>
      <w:r>
        <w:rPr>
          <w:rFonts w:eastAsia="宋体" w:hint="eastAsia"/>
          <w:lang w:eastAsia="zh-CN"/>
        </w:rPr>
        <w:t xml:space="preserve"> </w:t>
      </w:r>
      <w:r>
        <w:rPr>
          <w:rFonts w:eastAsia="宋体"/>
          <w:lang w:eastAsia="zh-CN"/>
        </w:rPr>
        <w:t>Type-2</w:t>
      </w:r>
      <w:r>
        <w:rPr>
          <w:rFonts w:eastAsia="宋体" w:hint="eastAsia"/>
          <w:lang w:eastAsia="zh-CN"/>
        </w:rPr>
        <w:t xml:space="preserve"> codebook, it may be reused directly for dynamically scheduled PDSCH, with the </w:t>
      </w:r>
      <w:r>
        <w:rPr>
          <w:rFonts w:eastAsia="宋体"/>
          <w:lang w:eastAsia="zh-CN"/>
        </w:rPr>
        <w:t xml:space="preserve">clarification </w:t>
      </w:r>
      <w:r>
        <w:rPr>
          <w:rFonts w:eastAsia="宋体" w:hint="eastAsia"/>
          <w:lang w:eastAsia="zh-CN"/>
        </w:rPr>
        <w:t xml:space="preserve">that PDSCH grouping is within each priority with maximum two PDSCH groups per priority. </w:t>
      </w:r>
    </w:p>
    <w:p w14:paraId="5E9B3946" w14:textId="2FA3DBC6" w:rsidR="008D3565" w:rsidRPr="004E624E" w:rsidRDefault="008D3565" w:rsidP="008D3565">
      <w:pPr>
        <w:spacing w:beforeLines="50" w:before="120" w:afterLines="50" w:after="120"/>
        <w:jc w:val="both"/>
        <w:rPr>
          <w:rFonts w:eastAsia="宋体"/>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A4C85">
        <w:rPr>
          <w:b/>
          <w:i/>
          <w:noProof/>
          <w:lang w:eastAsia="zh-CN"/>
        </w:rPr>
        <w:t>12</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583A8D">
        <w:rPr>
          <w:rFonts w:eastAsia="宋体"/>
          <w:b/>
          <w:i/>
          <w:lang w:eastAsia="zh-CN"/>
        </w:rPr>
        <w:t xml:space="preserve">Support the retransmission of cancelled HARQ-ACK by Type-2 codebook with clarification that </w:t>
      </w:r>
      <w:r w:rsidRPr="00583A8D">
        <w:rPr>
          <w:rFonts w:eastAsia="宋体" w:hint="eastAsia"/>
          <w:b/>
          <w:i/>
          <w:lang w:eastAsia="zh-CN"/>
        </w:rPr>
        <w:t>PDSCH grouping is within each priority with maximum two PDSCH groups per priority</w:t>
      </w:r>
      <w:r w:rsidRPr="00583A8D">
        <w:rPr>
          <w:rFonts w:eastAsia="宋体"/>
          <w:b/>
          <w:i/>
          <w:lang w:eastAsia="zh-CN"/>
        </w:rPr>
        <w:t>.</w:t>
      </w:r>
    </w:p>
    <w:p w14:paraId="04CD120B" w14:textId="77777777" w:rsidR="009A77C3" w:rsidRDefault="009A77C3" w:rsidP="009A77C3">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Pr>
          <w:rFonts w:ascii="Arial" w:eastAsia="宋体" w:hAnsi="Arial" w:hint="eastAsia"/>
          <w:b/>
          <w:szCs w:val="20"/>
          <w:lang w:val="en-GB" w:eastAsia="zh-CN"/>
        </w:rPr>
        <w:t>P</w:t>
      </w:r>
      <w:r>
        <w:rPr>
          <w:rFonts w:ascii="Arial" w:eastAsia="宋体" w:hAnsi="Arial"/>
          <w:b/>
          <w:szCs w:val="20"/>
          <w:lang w:val="en-GB" w:eastAsia="zh-CN"/>
        </w:rPr>
        <w:t>UCCH repetition enhancements</w:t>
      </w:r>
    </w:p>
    <w:p w14:paraId="116197BA" w14:textId="7A1EC17B" w:rsidR="00101025" w:rsidRDefault="00B2104D" w:rsidP="00101025">
      <w:pPr>
        <w:pStyle w:val="a0"/>
        <w:rPr>
          <w:rFonts w:eastAsia="宋体"/>
          <w:szCs w:val="20"/>
          <w:lang w:eastAsia="zh-CN"/>
        </w:rPr>
      </w:pPr>
      <w:r>
        <w:rPr>
          <w:rFonts w:eastAsia="宋体" w:hint="eastAsia"/>
          <w:szCs w:val="20"/>
          <w:lang w:eastAsia="zh-CN"/>
        </w:rPr>
        <w:t>W</w:t>
      </w:r>
      <w:r>
        <w:rPr>
          <w:rFonts w:eastAsia="宋体"/>
          <w:szCs w:val="20"/>
          <w:lang w:eastAsia="zh-CN"/>
        </w:rPr>
        <w:t>ith respect to PUCCH repetition for PUCCH format</w:t>
      </w:r>
      <w:r w:rsidR="00CC6799">
        <w:rPr>
          <w:rFonts w:eastAsia="宋体"/>
          <w:szCs w:val="20"/>
          <w:lang w:eastAsia="zh-CN"/>
        </w:rPr>
        <w:t>s</w:t>
      </w:r>
      <w:r>
        <w:rPr>
          <w:rFonts w:eastAsia="宋体"/>
          <w:szCs w:val="20"/>
          <w:lang w:eastAsia="zh-CN"/>
        </w:rPr>
        <w:t xml:space="preserve"> 0 and 2, </w:t>
      </w:r>
      <w:r w:rsidR="00CC6799">
        <w:rPr>
          <w:rFonts w:eastAsia="宋体"/>
          <w:szCs w:val="20"/>
          <w:lang w:eastAsia="zh-CN"/>
        </w:rPr>
        <w:t xml:space="preserve">the following agreement has been achieved during RAN1#104-e meeting with an FFS point, i.e., whether support it </w:t>
      </w:r>
      <w:r w:rsidR="00ED5045">
        <w:rPr>
          <w:rFonts w:eastAsia="宋体"/>
          <w:szCs w:val="20"/>
          <w:lang w:eastAsia="zh-CN"/>
        </w:rPr>
        <w:t xml:space="preserve">or not </w:t>
      </w:r>
      <w:r w:rsidR="00CC6799">
        <w:rPr>
          <w:rFonts w:eastAsia="宋体"/>
          <w:szCs w:val="20"/>
          <w:lang w:eastAsia="zh-CN"/>
        </w:rPr>
        <w:t>also for slot-based PUCCH repetition.</w:t>
      </w:r>
    </w:p>
    <w:p w14:paraId="735A90E3" w14:textId="4A24D146" w:rsidR="00B2104D" w:rsidRDefault="001E478C" w:rsidP="00101025">
      <w:pPr>
        <w:pStyle w:val="a0"/>
        <w:rPr>
          <w:rFonts w:eastAsia="宋体"/>
          <w:szCs w:val="20"/>
          <w:lang w:eastAsia="zh-CN"/>
        </w:rPr>
      </w:pPr>
      <w:r>
        <w:rPr>
          <w:rFonts w:eastAsia="宋体"/>
          <w:noProof/>
          <w:lang w:eastAsia="zh-CN"/>
        </w:rPr>
      </w:r>
      <w:r>
        <w:rPr>
          <w:rFonts w:eastAsia="宋体"/>
          <w:noProof/>
          <w:lang w:eastAsia="zh-CN"/>
        </w:rPr>
        <w:pict w14:anchorId="5F1A2620">
          <v:shape id="_x0000_s1034" type="#_x0000_t202" style="width:453.15pt;height:47.75pt;visibility:visible;mso-left-percent:-10001;mso-top-percent:-10001;mso-position-horizontal:absolute;mso-position-horizontal-relative:char;mso-position-vertical:absolute;mso-position-vertical-relative:line;mso-left-percent:-10001;mso-top-percent:-10001">
            <v:textbox style="mso-next-textbox:#_x0000_s1034">
              <w:txbxContent>
                <w:p w14:paraId="0935721E" w14:textId="77777777" w:rsidR="001E478C" w:rsidRPr="003A017C" w:rsidRDefault="001E478C" w:rsidP="00CC6799">
                  <w:pPr>
                    <w:jc w:val="both"/>
                    <w:rPr>
                      <w:szCs w:val="20"/>
                      <w:lang w:eastAsia="zh-CN"/>
                    </w:rPr>
                  </w:pPr>
                  <w:r w:rsidRPr="00511896">
                    <w:rPr>
                      <w:szCs w:val="20"/>
                      <w:highlight w:val="green"/>
                    </w:rPr>
                    <w:t>Agreements</w:t>
                  </w:r>
                  <w:r w:rsidRPr="00511896">
                    <w:rPr>
                      <w:szCs w:val="20"/>
                    </w:rPr>
                    <w:t xml:space="preserve">: Support </w:t>
                  </w:r>
                  <w:r w:rsidRPr="002C531E">
                    <w:rPr>
                      <w:szCs w:val="20"/>
                      <w:lang w:eastAsia="zh-CN"/>
                    </w:rPr>
                    <w:t xml:space="preserve">PUCCH repetition for PUCCH formats 0 and 2 at least for sub-slot based PUCCH repetition. </w:t>
                  </w:r>
                </w:p>
                <w:p w14:paraId="6267B03A" w14:textId="77777777" w:rsidR="001E478C" w:rsidRPr="002A7A84" w:rsidRDefault="001E478C" w:rsidP="002A3A67">
                  <w:pPr>
                    <w:pStyle w:val="af3"/>
                    <w:widowControl/>
                    <w:numPr>
                      <w:ilvl w:val="0"/>
                      <w:numId w:val="15"/>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2A7A84">
                    <w:rPr>
                      <w:rFonts w:ascii="Times New Roman" w:hAnsi="Times New Roman"/>
                      <w:sz w:val="20"/>
                      <w:szCs w:val="20"/>
                      <w:lang w:eastAsia="zh-CN"/>
                    </w:rPr>
                    <w:t>FFS: Support for slot-based PUCCH repetition</w:t>
                  </w:r>
                </w:p>
                <w:p w14:paraId="3EE09E47" w14:textId="77777777" w:rsidR="001E478C" w:rsidRPr="00511896" w:rsidRDefault="001E478C" w:rsidP="00CC6799">
                  <w:pPr>
                    <w:rPr>
                      <w:rFonts w:eastAsiaTheme="minorEastAsia"/>
                      <w:lang w:eastAsia="zh-CN"/>
                    </w:rPr>
                  </w:pPr>
                </w:p>
              </w:txbxContent>
            </v:textbox>
            <w10:anchorlock/>
          </v:shape>
        </w:pict>
      </w:r>
    </w:p>
    <w:p w14:paraId="54D36F24" w14:textId="384636A5" w:rsidR="00B2104D" w:rsidRDefault="00CC6799" w:rsidP="00101025">
      <w:pPr>
        <w:pStyle w:val="a0"/>
        <w:rPr>
          <w:rFonts w:eastAsia="宋体"/>
          <w:szCs w:val="20"/>
          <w:lang w:eastAsia="zh-CN"/>
        </w:rPr>
      </w:pPr>
      <w:r>
        <w:rPr>
          <w:rFonts w:eastAsia="宋体" w:hint="eastAsia"/>
          <w:szCs w:val="20"/>
          <w:lang w:eastAsia="zh-CN"/>
        </w:rPr>
        <w:t>A</w:t>
      </w:r>
      <w:r>
        <w:rPr>
          <w:rFonts w:eastAsia="宋体"/>
          <w:szCs w:val="20"/>
          <w:lang w:eastAsia="zh-CN"/>
        </w:rPr>
        <w:t>s suggested by the moderator, the progress on PUCCH repetition in M-TRP agenda has been checked as follows.</w:t>
      </w:r>
    </w:p>
    <w:p w14:paraId="4ED23AED" w14:textId="3C9A5737" w:rsidR="00CC6799" w:rsidRDefault="00CC6799" w:rsidP="00101025">
      <w:pPr>
        <w:pStyle w:val="a0"/>
        <w:rPr>
          <w:rFonts w:eastAsia="宋体"/>
          <w:szCs w:val="20"/>
          <w:lang w:eastAsia="zh-CN"/>
        </w:rPr>
      </w:pPr>
      <w:r>
        <w:rPr>
          <w:rFonts w:eastAsia="宋体"/>
          <w:szCs w:val="20"/>
          <w:lang w:eastAsia="zh-CN"/>
        </w:rPr>
        <w:t>In RAN1#103-e meeting, the following agreements were achieved</w:t>
      </w:r>
      <w:r w:rsidR="00ED5045">
        <w:rPr>
          <w:rFonts w:eastAsia="宋体"/>
          <w:szCs w:val="20"/>
          <w:lang w:eastAsia="zh-CN"/>
        </w:rPr>
        <w:t xml:space="preserve"> f</w:t>
      </w:r>
      <w:r w:rsidR="00ED5045" w:rsidRPr="00ED5045">
        <w:rPr>
          <w:rFonts w:eastAsia="宋体"/>
          <w:szCs w:val="20"/>
          <w:lang w:eastAsia="zh-CN"/>
        </w:rPr>
        <w:t>or multi-TRP PUCCH transmission schemes</w:t>
      </w:r>
      <w:r>
        <w:rPr>
          <w:rFonts w:eastAsia="宋体"/>
          <w:szCs w:val="20"/>
          <w:lang w:eastAsia="zh-CN"/>
        </w:rPr>
        <w:t>.</w:t>
      </w:r>
    </w:p>
    <w:p w14:paraId="40301EA7" w14:textId="2B1B3CD3" w:rsidR="00CC6799" w:rsidRDefault="001E478C" w:rsidP="00101025">
      <w:pPr>
        <w:pStyle w:val="a0"/>
        <w:rPr>
          <w:rFonts w:eastAsia="宋体"/>
          <w:szCs w:val="20"/>
          <w:lang w:eastAsia="zh-CN"/>
        </w:rPr>
      </w:pPr>
      <w:r>
        <w:rPr>
          <w:rFonts w:eastAsia="宋体"/>
          <w:noProof/>
          <w:lang w:eastAsia="zh-CN"/>
        </w:rPr>
      </w:r>
      <w:r>
        <w:rPr>
          <w:rFonts w:eastAsia="宋体"/>
          <w:noProof/>
          <w:lang w:eastAsia="zh-CN"/>
        </w:rPr>
        <w:pict w14:anchorId="693DA965">
          <v:shape id="_x0000_s1033" type="#_x0000_t202" style="width:453.15pt;height:281.1pt;visibility:visible;mso-left-percent:-10001;mso-top-percent:-10001;mso-position-horizontal:absolute;mso-position-horizontal-relative:char;mso-position-vertical:absolute;mso-position-vertical-relative:line;mso-left-percent:-10001;mso-top-percent:-10001">
            <v:textbox style="mso-next-textbox:#_x0000_s1033">
              <w:txbxContent>
                <w:p w14:paraId="55EAA4A6" w14:textId="77777777" w:rsidR="001E478C" w:rsidRPr="00CC6799" w:rsidRDefault="001E478C" w:rsidP="00CC6799">
                  <w:pPr>
                    <w:rPr>
                      <w:rFonts w:ascii="Times" w:eastAsia="Batang" w:hAnsi="Times"/>
                      <w:szCs w:val="20"/>
                      <w:highlight w:val="green"/>
                      <w:lang w:val="en-GB"/>
                    </w:rPr>
                  </w:pPr>
                  <w:r w:rsidRPr="00CC6799">
                    <w:rPr>
                      <w:rFonts w:ascii="Times" w:eastAsia="Batang" w:hAnsi="Times"/>
                      <w:szCs w:val="20"/>
                      <w:highlight w:val="green"/>
                      <w:lang w:val="en-GB"/>
                    </w:rPr>
                    <w:t>Agreement</w:t>
                  </w:r>
                </w:p>
                <w:p w14:paraId="25BB6560" w14:textId="77777777" w:rsidR="001E478C" w:rsidRPr="00CC6799" w:rsidRDefault="001E478C" w:rsidP="00CC6799">
                  <w:pPr>
                    <w:rPr>
                      <w:rFonts w:ascii="Times" w:eastAsia="Batang" w:hAnsi="Times"/>
                      <w:szCs w:val="20"/>
                      <w:lang w:val="en-GB"/>
                    </w:rPr>
                  </w:pPr>
                  <w:r w:rsidRPr="00CC6799">
                    <w:rPr>
                      <w:rFonts w:ascii="Times" w:eastAsia="Batang" w:hAnsi="Times"/>
                      <w:szCs w:val="20"/>
                      <w:lang w:val="en-GB"/>
                    </w:rPr>
                    <w:t xml:space="preserve">For multi-TRP PUCCH transmission schemes.  </w:t>
                  </w:r>
                </w:p>
                <w:p w14:paraId="212CCB06" w14:textId="77777777" w:rsidR="001E478C" w:rsidRPr="00CC6799" w:rsidRDefault="001E478C" w:rsidP="002A3A67">
                  <w:pPr>
                    <w:numPr>
                      <w:ilvl w:val="0"/>
                      <w:numId w:val="20"/>
                    </w:numPr>
                    <w:jc w:val="both"/>
                    <w:rPr>
                      <w:rFonts w:ascii="Times" w:eastAsia="宋体" w:hAnsi="Times"/>
                      <w:bCs/>
                      <w:iCs/>
                      <w:kern w:val="32"/>
                      <w:szCs w:val="20"/>
                      <w:lang w:val="en-GB" w:eastAsia="zh-CN"/>
                    </w:rPr>
                  </w:pPr>
                  <w:r w:rsidRPr="00CC6799">
                    <w:rPr>
                      <w:rFonts w:eastAsia="宋体"/>
                      <w:bCs/>
                      <w:iCs/>
                      <w:kern w:val="32"/>
                      <w:szCs w:val="20"/>
                      <w:lang w:val="en-GB" w:eastAsia="zh-CN"/>
                    </w:rPr>
                    <w:t>Support multi-TRP inter-slot repetition (Scheme 1)</w:t>
                  </w:r>
                </w:p>
                <w:p w14:paraId="4E757308" w14:textId="77777777" w:rsidR="001E478C" w:rsidRPr="00CC6799" w:rsidRDefault="001E478C" w:rsidP="002A3A67">
                  <w:pPr>
                    <w:numPr>
                      <w:ilvl w:val="1"/>
                      <w:numId w:val="20"/>
                    </w:numPr>
                    <w:jc w:val="both"/>
                    <w:rPr>
                      <w:rFonts w:eastAsia="宋体"/>
                      <w:bCs/>
                      <w:iCs/>
                      <w:kern w:val="32"/>
                      <w:szCs w:val="20"/>
                      <w:lang w:val="en-GB" w:eastAsia="zh-CN"/>
                    </w:rPr>
                  </w:pPr>
                  <w:r w:rsidRPr="00CC6799">
                    <w:rPr>
                      <w:rFonts w:eastAsia="宋体"/>
                      <w:bCs/>
                      <w:iCs/>
                      <w:kern w:val="32"/>
                      <w:szCs w:val="20"/>
                      <w:lang w:val="en-GB" w:eastAsia="zh-CN"/>
                    </w:rPr>
                    <w:t xml:space="preserve">One PUCCH resource carries UCI, another PUCCH resource or the same PUCCH resource in another one or more slots carries a repetition of the UCI. </w:t>
                  </w:r>
                </w:p>
                <w:p w14:paraId="0ACAC92F" w14:textId="77777777" w:rsidR="001E478C" w:rsidRPr="00CC6799" w:rsidRDefault="001E478C" w:rsidP="002A3A67">
                  <w:pPr>
                    <w:numPr>
                      <w:ilvl w:val="1"/>
                      <w:numId w:val="20"/>
                    </w:numPr>
                    <w:jc w:val="both"/>
                    <w:rPr>
                      <w:rFonts w:eastAsia="宋体"/>
                      <w:bCs/>
                      <w:iCs/>
                      <w:kern w:val="32"/>
                      <w:szCs w:val="20"/>
                      <w:lang w:val="en-GB" w:eastAsia="zh-CN"/>
                    </w:rPr>
                  </w:pPr>
                  <w:r w:rsidRPr="00CC6799">
                    <w:rPr>
                      <w:rFonts w:eastAsia="宋体"/>
                      <w:bCs/>
                      <w:iCs/>
                      <w:kern w:val="32"/>
                      <w:szCs w:val="20"/>
                      <w:lang w:val="en-GB" w:eastAsia="zh-CN"/>
                    </w:rPr>
                    <w:t>FFS: Number of repetitions</w:t>
                  </w:r>
                </w:p>
                <w:p w14:paraId="2094CA4C" w14:textId="77777777" w:rsidR="001E478C" w:rsidRPr="00CC6799" w:rsidRDefault="001E478C" w:rsidP="002A3A67">
                  <w:pPr>
                    <w:numPr>
                      <w:ilvl w:val="0"/>
                      <w:numId w:val="20"/>
                    </w:numPr>
                    <w:jc w:val="both"/>
                    <w:rPr>
                      <w:rFonts w:eastAsia="宋体"/>
                      <w:bCs/>
                      <w:iCs/>
                      <w:kern w:val="32"/>
                      <w:szCs w:val="20"/>
                      <w:lang w:val="en-GB" w:eastAsia="zh-CN"/>
                    </w:rPr>
                  </w:pPr>
                  <w:r w:rsidRPr="00CC6799">
                    <w:rPr>
                      <w:rFonts w:eastAsia="宋体"/>
                      <w:bCs/>
                      <w:iCs/>
                      <w:kern w:val="32"/>
                      <w:szCs w:val="20"/>
                      <w:lang w:val="en-GB" w:eastAsia="zh-CN"/>
                    </w:rPr>
                    <w:t>Further study the support (one or both) of the following schemes</w:t>
                  </w:r>
                </w:p>
                <w:p w14:paraId="07217E42" w14:textId="77777777" w:rsidR="001E478C" w:rsidRPr="00CC6799" w:rsidRDefault="001E478C" w:rsidP="002A3A67">
                  <w:pPr>
                    <w:numPr>
                      <w:ilvl w:val="1"/>
                      <w:numId w:val="20"/>
                    </w:numPr>
                    <w:jc w:val="both"/>
                    <w:rPr>
                      <w:rFonts w:eastAsia="宋体"/>
                      <w:bCs/>
                      <w:iCs/>
                      <w:kern w:val="32"/>
                      <w:szCs w:val="20"/>
                      <w:lang w:val="en-GB" w:eastAsia="zh-CN"/>
                    </w:rPr>
                  </w:pPr>
                  <w:r w:rsidRPr="00CC6799">
                    <w:rPr>
                      <w:rFonts w:eastAsia="宋体"/>
                      <w:bCs/>
                      <w:iCs/>
                      <w:kern w:val="32"/>
                      <w:szCs w:val="20"/>
                      <w:lang w:val="en-GB" w:eastAsia="zh-CN"/>
                    </w:rPr>
                    <w:t>Multi-TRP intra-slot beam hopping (Scheme 2)</w:t>
                  </w:r>
                </w:p>
                <w:p w14:paraId="2AF569BE" w14:textId="77777777" w:rsidR="001E478C" w:rsidRPr="00CC6799" w:rsidRDefault="001E478C" w:rsidP="002A3A67">
                  <w:pPr>
                    <w:numPr>
                      <w:ilvl w:val="2"/>
                      <w:numId w:val="20"/>
                    </w:numPr>
                    <w:jc w:val="both"/>
                    <w:rPr>
                      <w:rFonts w:eastAsia="宋体"/>
                      <w:bCs/>
                      <w:iCs/>
                      <w:kern w:val="32"/>
                      <w:szCs w:val="20"/>
                      <w:lang w:val="en-GB" w:eastAsia="zh-CN"/>
                    </w:rPr>
                  </w:pPr>
                  <w:r w:rsidRPr="00CC6799">
                    <w:rPr>
                      <w:rFonts w:eastAsia="宋体"/>
                      <w:bCs/>
                      <w:iCs/>
                      <w:kern w:val="32"/>
                      <w:szCs w:val="20"/>
                      <w:lang w:val="en-GB" w:eastAsia="zh-CN"/>
                    </w:rPr>
                    <w:t>UCI is transmitted in one PUCCH resource in which different sets of symbols within the PUCCH resource have different beams.</w:t>
                  </w:r>
                </w:p>
                <w:p w14:paraId="23E6679B" w14:textId="77777777" w:rsidR="001E478C" w:rsidRPr="00CC6799" w:rsidRDefault="001E478C" w:rsidP="002A3A67">
                  <w:pPr>
                    <w:numPr>
                      <w:ilvl w:val="2"/>
                      <w:numId w:val="20"/>
                    </w:numPr>
                    <w:jc w:val="both"/>
                    <w:rPr>
                      <w:rFonts w:eastAsia="宋体"/>
                      <w:bCs/>
                      <w:iCs/>
                      <w:kern w:val="32"/>
                      <w:szCs w:val="20"/>
                      <w:lang w:val="en-GB" w:eastAsia="zh-CN"/>
                    </w:rPr>
                  </w:pPr>
                  <w:r w:rsidRPr="00CC6799">
                    <w:rPr>
                      <w:rFonts w:eastAsia="宋体"/>
                      <w:bCs/>
                      <w:iCs/>
                      <w:kern w:val="32"/>
                      <w:szCs w:val="20"/>
                      <w:lang w:val="en-GB" w:eastAsia="zh-CN"/>
                    </w:rPr>
                    <w:t>FFS: More than 2 beam hopping instances per PUCCH resource.</w:t>
                  </w:r>
                </w:p>
                <w:p w14:paraId="59216705" w14:textId="77777777" w:rsidR="001E478C" w:rsidRPr="00CC6799" w:rsidRDefault="001E478C" w:rsidP="002A3A67">
                  <w:pPr>
                    <w:numPr>
                      <w:ilvl w:val="1"/>
                      <w:numId w:val="20"/>
                    </w:numPr>
                    <w:jc w:val="both"/>
                    <w:rPr>
                      <w:rFonts w:eastAsia="宋体"/>
                      <w:bCs/>
                      <w:iCs/>
                      <w:kern w:val="32"/>
                      <w:szCs w:val="20"/>
                      <w:lang w:val="en-GB" w:eastAsia="zh-CN"/>
                    </w:rPr>
                  </w:pPr>
                  <w:r w:rsidRPr="00CC6799">
                    <w:rPr>
                      <w:rFonts w:eastAsia="宋体"/>
                      <w:bCs/>
                      <w:iCs/>
                      <w:kern w:val="32"/>
                      <w:szCs w:val="20"/>
                      <w:lang w:val="en-GB" w:eastAsia="zh-CN"/>
                    </w:rPr>
                    <w:t>Multi-TRP intra-slot repetition (Scheme 3)</w:t>
                  </w:r>
                </w:p>
                <w:p w14:paraId="717A101E" w14:textId="77777777" w:rsidR="001E478C" w:rsidRPr="00CC6799" w:rsidRDefault="001E478C" w:rsidP="002A3A67">
                  <w:pPr>
                    <w:numPr>
                      <w:ilvl w:val="2"/>
                      <w:numId w:val="20"/>
                    </w:numPr>
                    <w:jc w:val="both"/>
                    <w:rPr>
                      <w:rFonts w:eastAsia="宋体"/>
                      <w:bCs/>
                      <w:iCs/>
                      <w:kern w:val="32"/>
                      <w:szCs w:val="20"/>
                      <w:lang w:val="en-GB" w:eastAsia="zh-CN"/>
                    </w:rPr>
                  </w:pPr>
                  <w:r w:rsidRPr="00CC6799">
                    <w:rPr>
                      <w:rFonts w:eastAsia="宋体"/>
                      <w:bCs/>
                      <w:iCs/>
                      <w:kern w:val="32"/>
                      <w:szCs w:val="20"/>
                      <w:lang w:val="en-GB" w:eastAsia="zh-CN"/>
                    </w:rPr>
                    <w:t xml:space="preserve">One PUCCH resource carries UCI, another PUCCH resource or the same PUCCH resource in another one or more sub-slots within a slot carries a repetition of the UCI. </w:t>
                  </w:r>
                </w:p>
                <w:p w14:paraId="72C93EEA" w14:textId="77777777" w:rsidR="001E478C" w:rsidRPr="00CC6799" w:rsidRDefault="001E478C" w:rsidP="002A3A67">
                  <w:pPr>
                    <w:numPr>
                      <w:ilvl w:val="0"/>
                      <w:numId w:val="20"/>
                    </w:numPr>
                    <w:jc w:val="both"/>
                    <w:rPr>
                      <w:rFonts w:eastAsia="宋体"/>
                      <w:bCs/>
                      <w:iCs/>
                      <w:kern w:val="32"/>
                      <w:szCs w:val="20"/>
                      <w:lang w:val="en-GB" w:eastAsia="zh-CN"/>
                    </w:rPr>
                  </w:pPr>
                  <w:r w:rsidRPr="00CC6799">
                    <w:rPr>
                      <w:rFonts w:eastAsia="宋体"/>
                      <w:bCs/>
                      <w:iCs/>
                      <w:kern w:val="32"/>
                      <w:szCs w:val="20"/>
                      <w:lang w:val="en-GB" w:eastAsia="zh-CN"/>
                    </w:rPr>
                    <w:t xml:space="preserve">Note1: whether to support two PUCCH resources or the same PUCCH resource with different beams for Scheme 1 and 3 to be discussed separately. </w:t>
                  </w:r>
                </w:p>
                <w:p w14:paraId="2D7F8621" w14:textId="77777777" w:rsidR="001E478C" w:rsidRPr="00CC6799" w:rsidRDefault="001E478C" w:rsidP="00CC6799">
                  <w:pPr>
                    <w:rPr>
                      <w:rFonts w:ascii="Times" w:eastAsia="Batang" w:hAnsi="Times"/>
                      <w:lang w:val="en-GB"/>
                    </w:rPr>
                  </w:pPr>
                </w:p>
                <w:p w14:paraId="104961DA" w14:textId="77777777" w:rsidR="001E478C" w:rsidRPr="00CC6799" w:rsidRDefault="001E478C" w:rsidP="00CC6799">
                  <w:pPr>
                    <w:rPr>
                      <w:rFonts w:ascii="Times" w:eastAsia="Batang" w:hAnsi="Times"/>
                      <w:highlight w:val="green"/>
                      <w:lang w:val="en-GB"/>
                    </w:rPr>
                  </w:pPr>
                  <w:r w:rsidRPr="00CC6799">
                    <w:rPr>
                      <w:rFonts w:ascii="Times" w:eastAsia="Batang" w:hAnsi="Times"/>
                      <w:highlight w:val="green"/>
                      <w:lang w:val="en-GB"/>
                    </w:rPr>
                    <w:t>Agreement</w:t>
                  </w:r>
                </w:p>
                <w:p w14:paraId="6A3BB512" w14:textId="77777777" w:rsidR="001E478C" w:rsidRPr="00CC6799" w:rsidRDefault="001E478C" w:rsidP="00CC6799">
                  <w:pPr>
                    <w:rPr>
                      <w:rFonts w:ascii="Times" w:eastAsia="Batang" w:hAnsi="Times"/>
                      <w:lang w:val="en-GB"/>
                    </w:rPr>
                  </w:pPr>
                  <w:bookmarkStart w:id="7" w:name="_Hlk68428482"/>
                  <w:r w:rsidRPr="00CC6799">
                    <w:rPr>
                      <w:rFonts w:ascii="Times" w:eastAsia="Batang" w:hAnsi="Times"/>
                      <w:lang w:val="en-GB"/>
                    </w:rPr>
                    <w:t>For multi-TRP PUCCH transmission schemes</w:t>
                  </w:r>
                  <w:bookmarkEnd w:id="7"/>
                  <w:r w:rsidRPr="00CC6799">
                    <w:rPr>
                      <w:rFonts w:ascii="Times" w:eastAsia="Batang" w:hAnsi="Times"/>
                      <w:lang w:val="en-GB"/>
                    </w:rPr>
                    <w:t>,</w:t>
                  </w:r>
                </w:p>
                <w:p w14:paraId="0F9E5B51" w14:textId="77777777" w:rsidR="001E478C" w:rsidRPr="00CC6799" w:rsidRDefault="001E478C" w:rsidP="002A3A67">
                  <w:pPr>
                    <w:numPr>
                      <w:ilvl w:val="0"/>
                      <w:numId w:val="20"/>
                    </w:numPr>
                    <w:jc w:val="both"/>
                    <w:rPr>
                      <w:rFonts w:ascii="Times" w:eastAsia="宋体" w:hAnsi="Times"/>
                      <w:bCs/>
                      <w:iCs/>
                      <w:kern w:val="32"/>
                      <w:szCs w:val="20"/>
                      <w:lang w:val="en-GB" w:eastAsia="zh-CN"/>
                    </w:rPr>
                  </w:pPr>
                  <w:r w:rsidRPr="00CC6799">
                    <w:rPr>
                      <w:rFonts w:eastAsia="宋体"/>
                      <w:bCs/>
                      <w:iCs/>
                      <w:kern w:val="32"/>
                      <w:szCs w:val="20"/>
                      <w:lang w:val="en-GB" w:eastAsia="zh-CN"/>
                    </w:rPr>
                    <w:t xml:space="preserve">For Scheme 1, at least PUCCH format 1/3/4 can be used. </w:t>
                  </w:r>
                </w:p>
                <w:p w14:paraId="4921FBDB" w14:textId="77777777" w:rsidR="001E478C" w:rsidRPr="00CC6799" w:rsidRDefault="001E478C" w:rsidP="002A3A67">
                  <w:pPr>
                    <w:numPr>
                      <w:ilvl w:val="0"/>
                      <w:numId w:val="20"/>
                    </w:numPr>
                    <w:jc w:val="both"/>
                    <w:rPr>
                      <w:rFonts w:eastAsia="宋体"/>
                      <w:bCs/>
                      <w:iCs/>
                      <w:kern w:val="32"/>
                      <w:szCs w:val="20"/>
                      <w:lang w:val="en-GB" w:eastAsia="zh-CN"/>
                    </w:rPr>
                  </w:pPr>
                  <w:r w:rsidRPr="00CC6799">
                    <w:rPr>
                      <w:rFonts w:eastAsia="宋体"/>
                      <w:bCs/>
                      <w:iCs/>
                      <w:kern w:val="32"/>
                      <w:szCs w:val="20"/>
                      <w:lang w:val="en-GB" w:eastAsia="zh-CN"/>
                    </w:rPr>
                    <w:t xml:space="preserve">FFS: Support of PUCCH format 0/2 for Scheme 1 </w:t>
                  </w:r>
                </w:p>
                <w:p w14:paraId="37C7DAB3" w14:textId="77777777" w:rsidR="001E478C" w:rsidRPr="00CC6799" w:rsidRDefault="001E478C" w:rsidP="002A3A67">
                  <w:pPr>
                    <w:numPr>
                      <w:ilvl w:val="0"/>
                      <w:numId w:val="20"/>
                    </w:numPr>
                    <w:jc w:val="both"/>
                    <w:rPr>
                      <w:rFonts w:eastAsia="宋体"/>
                      <w:bCs/>
                      <w:iCs/>
                      <w:kern w:val="32"/>
                      <w:szCs w:val="20"/>
                      <w:lang w:val="en-GB" w:eastAsia="zh-CN"/>
                    </w:rPr>
                  </w:pPr>
                  <w:r w:rsidRPr="00CC6799">
                    <w:rPr>
                      <w:rFonts w:eastAsia="宋体"/>
                      <w:bCs/>
                      <w:iCs/>
                      <w:kern w:val="32"/>
                      <w:szCs w:val="20"/>
                      <w:lang w:val="en-GB" w:eastAsia="zh-CN"/>
                    </w:rPr>
                    <w:t>FFS: Support of PUCCH formats for Scheme 2 and/or Scheme 3 (if schemes are agreed).</w:t>
                  </w:r>
                </w:p>
                <w:p w14:paraId="5019EE18" w14:textId="77777777" w:rsidR="001E478C" w:rsidRDefault="001E478C" w:rsidP="00CC6799">
                  <w:pPr>
                    <w:rPr>
                      <w:rFonts w:eastAsiaTheme="minorEastAsia"/>
                      <w:lang w:eastAsia="zh-CN"/>
                    </w:rPr>
                  </w:pPr>
                </w:p>
              </w:txbxContent>
            </v:textbox>
            <w10:anchorlock/>
          </v:shape>
        </w:pict>
      </w:r>
    </w:p>
    <w:p w14:paraId="050D63EE" w14:textId="7C815338" w:rsidR="00ED5045" w:rsidRDefault="00ED5045" w:rsidP="00101025">
      <w:pPr>
        <w:pStyle w:val="a0"/>
        <w:rPr>
          <w:rFonts w:eastAsia="宋体"/>
          <w:szCs w:val="20"/>
          <w:lang w:eastAsia="zh-CN"/>
        </w:rPr>
      </w:pPr>
      <w:r>
        <w:rPr>
          <w:rFonts w:eastAsia="宋体" w:hint="eastAsia"/>
          <w:szCs w:val="20"/>
          <w:lang w:eastAsia="zh-CN"/>
        </w:rPr>
        <w:t>I</w:t>
      </w:r>
      <w:r>
        <w:rPr>
          <w:rFonts w:eastAsia="宋体"/>
          <w:szCs w:val="20"/>
          <w:lang w:eastAsia="zh-CN"/>
        </w:rPr>
        <w:t>n RAN1#104-e meeting, the following agreement was achieved f</w:t>
      </w:r>
      <w:r w:rsidRPr="00ED5045">
        <w:rPr>
          <w:rFonts w:eastAsia="宋体"/>
          <w:szCs w:val="20"/>
          <w:lang w:eastAsia="zh-CN"/>
        </w:rPr>
        <w:t>or multi-TRP PUCCH scheme</w:t>
      </w:r>
      <w:r>
        <w:rPr>
          <w:rFonts w:eastAsia="宋体"/>
          <w:szCs w:val="20"/>
          <w:lang w:eastAsia="zh-CN"/>
        </w:rPr>
        <w:t xml:space="preserve"> 1.</w:t>
      </w:r>
    </w:p>
    <w:p w14:paraId="43F6662C" w14:textId="44239320" w:rsidR="00004183" w:rsidRDefault="001E478C" w:rsidP="00101025">
      <w:pPr>
        <w:pStyle w:val="a0"/>
        <w:rPr>
          <w:rFonts w:eastAsia="宋体"/>
          <w:szCs w:val="20"/>
          <w:lang w:eastAsia="zh-CN"/>
        </w:rPr>
      </w:pPr>
      <w:r>
        <w:rPr>
          <w:rFonts w:eastAsia="宋体"/>
          <w:noProof/>
          <w:lang w:eastAsia="zh-CN"/>
        </w:rPr>
      </w:r>
      <w:r>
        <w:rPr>
          <w:rFonts w:eastAsia="宋体"/>
          <w:noProof/>
          <w:lang w:eastAsia="zh-CN"/>
        </w:rPr>
        <w:pict w14:anchorId="68987901">
          <v:shape id="_x0000_s1032" type="#_x0000_t202" style="width:453.15pt;height:47.35pt;visibility:visible;mso-left-percent:-10001;mso-top-percent:-10001;mso-position-horizontal:absolute;mso-position-horizontal-relative:char;mso-position-vertical:absolute;mso-position-vertical-relative:line;mso-left-percent:-10001;mso-top-percent:-10001">
            <v:textbox style="mso-next-textbox:#_x0000_s1032">
              <w:txbxContent>
                <w:p w14:paraId="77C9CD7B" w14:textId="77777777" w:rsidR="001E478C" w:rsidRPr="00004183" w:rsidRDefault="001E478C" w:rsidP="00004183">
                  <w:pPr>
                    <w:rPr>
                      <w:rFonts w:eastAsia="Batang"/>
                      <w:szCs w:val="20"/>
                      <w:lang w:eastAsia="ko-KR"/>
                    </w:rPr>
                  </w:pPr>
                  <w:r w:rsidRPr="00004183">
                    <w:rPr>
                      <w:rFonts w:eastAsia="Batang"/>
                      <w:szCs w:val="20"/>
                      <w:highlight w:val="green"/>
                      <w:lang w:val="en-GB"/>
                    </w:rPr>
                    <w:t>Agreement</w:t>
                  </w:r>
                </w:p>
                <w:p w14:paraId="13DCD95A" w14:textId="77777777" w:rsidR="001E478C" w:rsidRPr="00004183" w:rsidRDefault="001E478C" w:rsidP="00004183">
                  <w:pPr>
                    <w:rPr>
                      <w:rFonts w:eastAsia="Batang"/>
                      <w:szCs w:val="20"/>
                      <w:lang w:val="en-GB"/>
                    </w:rPr>
                  </w:pPr>
                  <w:r w:rsidRPr="00004183">
                    <w:rPr>
                      <w:rFonts w:eastAsia="Batang"/>
                      <w:szCs w:val="20"/>
                      <w:lang w:val="en-GB"/>
                    </w:rPr>
                    <w:t>For M-TRP PUCCH scheme 1,</w:t>
                  </w:r>
                </w:p>
                <w:p w14:paraId="1A8B1A4E" w14:textId="77777777" w:rsidR="001E478C" w:rsidRPr="00004183" w:rsidRDefault="001E478C" w:rsidP="002A3A67">
                  <w:pPr>
                    <w:numPr>
                      <w:ilvl w:val="0"/>
                      <w:numId w:val="19"/>
                    </w:numPr>
                    <w:shd w:val="clear" w:color="auto" w:fill="FFFFFF"/>
                    <w:contextualSpacing/>
                    <w:rPr>
                      <w:rFonts w:eastAsia="宋体"/>
                      <w:szCs w:val="20"/>
                      <w:lang w:val="en-GB" w:eastAsia="ja-JP"/>
                    </w:rPr>
                  </w:pPr>
                  <w:r w:rsidRPr="00004183">
                    <w:rPr>
                      <w:rFonts w:eastAsia="宋体"/>
                      <w:szCs w:val="20"/>
                      <w:lang w:val="en-GB" w:eastAsia="ja-JP"/>
                    </w:rPr>
                    <w:t>Support PUCCH formats 0 and 2 (in addition to agreed PUCCH formats 1,3,4)</w:t>
                  </w:r>
                </w:p>
                <w:p w14:paraId="592F2BA4" w14:textId="454B58A5" w:rsidR="001E478C" w:rsidRDefault="001E478C" w:rsidP="00004183">
                  <w:pPr>
                    <w:rPr>
                      <w:rFonts w:eastAsiaTheme="minorEastAsia"/>
                      <w:lang w:eastAsia="zh-CN"/>
                    </w:rPr>
                  </w:pPr>
                </w:p>
              </w:txbxContent>
            </v:textbox>
            <w10:anchorlock/>
          </v:shape>
        </w:pict>
      </w:r>
    </w:p>
    <w:p w14:paraId="35F9F9FA" w14:textId="6A9BE3E4" w:rsidR="00004183" w:rsidRDefault="00ED5045" w:rsidP="00101025">
      <w:pPr>
        <w:pStyle w:val="a0"/>
        <w:rPr>
          <w:rFonts w:eastAsia="宋体"/>
          <w:szCs w:val="20"/>
          <w:lang w:eastAsia="zh-CN"/>
        </w:rPr>
      </w:pPr>
      <w:r>
        <w:rPr>
          <w:rFonts w:eastAsia="宋体" w:hint="eastAsia"/>
          <w:szCs w:val="20"/>
          <w:lang w:eastAsia="zh-CN"/>
        </w:rPr>
        <w:t>I</w:t>
      </w:r>
      <w:r>
        <w:rPr>
          <w:rFonts w:eastAsia="宋体"/>
          <w:szCs w:val="20"/>
          <w:lang w:eastAsia="zh-CN"/>
        </w:rPr>
        <w:t>n our opinion, based on above agreements achieved in M-TRP agenda so far, slot based PUCCH repetition for PUCCH formats 0 and 2 has been supported already.</w:t>
      </w:r>
    </w:p>
    <w:p w14:paraId="76440BC2" w14:textId="3D6A22A6" w:rsidR="00ED5045" w:rsidRPr="00AE1E4F" w:rsidRDefault="00ED5045" w:rsidP="00ED5045">
      <w:pPr>
        <w:pStyle w:val="a7"/>
        <w:spacing w:beforeLines="100" w:before="240" w:afterLines="100" w:after="240"/>
        <w:jc w:val="both"/>
        <w:rPr>
          <w:b/>
          <w:i/>
          <w:lang w:eastAsia="zh-CN"/>
        </w:rPr>
      </w:pPr>
      <w:r w:rsidRPr="000D72F7">
        <w:rPr>
          <w:b/>
          <w:i/>
        </w:rPr>
        <w:t xml:space="preserve">Observation </w:t>
      </w:r>
      <w:r w:rsidRPr="00E71781">
        <w:fldChar w:fldCharType="begin"/>
      </w:r>
      <w:r w:rsidRPr="00077993">
        <w:rPr>
          <w:b/>
          <w:i/>
          <w:szCs w:val="22"/>
          <w:lang w:val="en-US" w:eastAsia="zh-CN"/>
        </w:rPr>
        <w:instrText xml:space="preserve"> SEQ Observation \* ARABIC </w:instrText>
      </w:r>
      <w:r w:rsidRPr="00E71781">
        <w:rPr>
          <w:b/>
          <w:i/>
        </w:rPr>
        <w:fldChar w:fldCharType="separate"/>
      </w:r>
      <w:r w:rsidR="001A4C85">
        <w:rPr>
          <w:b/>
          <w:i/>
          <w:noProof/>
          <w:szCs w:val="22"/>
          <w:lang w:val="en-US" w:eastAsia="zh-CN"/>
        </w:rPr>
        <w:t>1</w:t>
      </w:r>
      <w:r w:rsidRPr="00E71781">
        <w:fldChar w:fldCharType="end"/>
      </w:r>
      <w:r w:rsidRPr="000D72F7">
        <w:rPr>
          <w:b/>
          <w:i/>
          <w:lang w:val="en-US" w:eastAsia="zh-CN"/>
        </w:rPr>
        <w:t>:</w:t>
      </w:r>
      <w:r w:rsidRPr="000D72F7">
        <w:rPr>
          <w:b/>
          <w:i/>
          <w:lang w:eastAsia="zh-CN"/>
        </w:rPr>
        <w:t xml:space="preserve"> </w:t>
      </w:r>
      <w:r>
        <w:rPr>
          <w:b/>
          <w:i/>
          <w:lang w:eastAsia="zh-CN"/>
        </w:rPr>
        <w:t>Slot based PUCCH repetition for PUCCH formats 0 and 2 has been supported in M-TRP agenda</w:t>
      </w:r>
      <w:r w:rsidRPr="00162F7F">
        <w:rPr>
          <w:b/>
          <w:i/>
          <w:lang w:eastAsia="zh-CN"/>
        </w:rPr>
        <w:t>.</w:t>
      </w:r>
    </w:p>
    <w:p w14:paraId="2904FA77" w14:textId="63E8AB3D" w:rsidR="00004183" w:rsidRPr="008236FF" w:rsidRDefault="00ED5045" w:rsidP="00101025">
      <w:pPr>
        <w:pStyle w:val="a0"/>
        <w:rPr>
          <w:rFonts w:eastAsia="宋体"/>
          <w:szCs w:val="20"/>
          <w:lang w:val="en-GB" w:eastAsia="zh-CN"/>
        </w:rPr>
      </w:pPr>
      <w:r>
        <w:rPr>
          <w:rFonts w:eastAsia="宋体"/>
          <w:szCs w:val="20"/>
          <w:lang w:val="en-GB" w:eastAsia="zh-CN"/>
        </w:rPr>
        <w:t>So we think these agreements can be followed in Rel-17 URLLC as well, and no further discussion on it is needed.</w:t>
      </w:r>
    </w:p>
    <w:p w14:paraId="10185C41" w14:textId="7A401470" w:rsidR="00124FCE" w:rsidRDefault="00ED5045" w:rsidP="00101025">
      <w:pPr>
        <w:pStyle w:val="a0"/>
        <w:rPr>
          <w:rFonts w:eastAsia="宋体"/>
          <w:szCs w:val="20"/>
          <w:lang w:eastAsia="zh-CN"/>
        </w:rPr>
      </w:pPr>
      <w:r>
        <w:rPr>
          <w:rFonts w:eastAsia="宋体"/>
          <w:szCs w:val="20"/>
          <w:lang w:val="en-GB" w:eastAsia="zh-CN"/>
        </w:rPr>
        <w:t xml:space="preserve">In addition, the issue whether or not </w:t>
      </w:r>
      <w:r w:rsidR="00124FCE" w:rsidRPr="00124FCE">
        <w:rPr>
          <w:rFonts w:eastAsia="宋体"/>
          <w:szCs w:val="20"/>
          <w:lang w:eastAsia="zh-CN"/>
        </w:rPr>
        <w:t xml:space="preserve">sub-slot based PUCCH repetition </w:t>
      </w:r>
      <w:r>
        <w:rPr>
          <w:rFonts w:eastAsia="宋体"/>
          <w:szCs w:val="20"/>
          <w:lang w:eastAsia="zh-CN"/>
        </w:rPr>
        <w:t>is</w:t>
      </w:r>
      <w:r w:rsidR="00124FCE" w:rsidRPr="00124FCE">
        <w:rPr>
          <w:rFonts w:eastAsia="宋体"/>
          <w:szCs w:val="20"/>
          <w:lang w:eastAsia="zh-CN"/>
        </w:rPr>
        <w:t xml:space="preserve"> supported for other UCI types, such as SR and/or CSI</w:t>
      </w:r>
      <w:r>
        <w:rPr>
          <w:rFonts w:eastAsia="宋体"/>
          <w:szCs w:val="20"/>
          <w:lang w:eastAsia="zh-CN"/>
        </w:rPr>
        <w:t xml:space="preserve">, has been discussed during RAN1#104-e meeting, but </w:t>
      </w:r>
      <w:r w:rsidR="00704BEA">
        <w:rPr>
          <w:rFonts w:eastAsia="宋体"/>
          <w:szCs w:val="20"/>
          <w:lang w:eastAsia="zh-CN"/>
        </w:rPr>
        <w:t>no consensus was reached at the end.</w:t>
      </w:r>
    </w:p>
    <w:p w14:paraId="075D0E78" w14:textId="0FF20D93" w:rsidR="00704BEA" w:rsidRPr="00EE63F4" w:rsidRDefault="00704BEA" w:rsidP="00101025">
      <w:pPr>
        <w:pStyle w:val="a0"/>
        <w:rPr>
          <w:rFonts w:eastAsia="宋体"/>
          <w:szCs w:val="20"/>
          <w:lang w:eastAsia="zh-CN"/>
        </w:rPr>
      </w:pPr>
      <w:r>
        <w:rPr>
          <w:rFonts w:eastAsia="宋体"/>
          <w:szCs w:val="20"/>
          <w:lang w:eastAsia="zh-CN"/>
        </w:rPr>
        <w:t>From our respective, the rules for slot based PUCCH repetition should be reused as much as possible for sub-slot based PUCCH repetition, to avoid unnecessary discussions and benefit more scenarios. Therefore, sub-slot based PUCCH repetition can also be supported for other UCI types, including SR and CSI, and the priority order for prioritization of PUCCH repetition collision can also be reused.</w:t>
      </w:r>
    </w:p>
    <w:p w14:paraId="2948AF50" w14:textId="2C8E7B37" w:rsidR="00124FCE" w:rsidRPr="008236FF" w:rsidRDefault="00704BEA" w:rsidP="008236FF">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A4C85">
        <w:rPr>
          <w:b/>
          <w:i/>
          <w:noProof/>
          <w:lang w:eastAsia="zh-CN"/>
        </w:rPr>
        <w:t>13</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Support sub-slot based PUCCH repetition also for other UCI types, including SR and CSI.</w:t>
      </w:r>
    </w:p>
    <w:p w14:paraId="0053083C" w14:textId="77777777" w:rsidR="008D3565" w:rsidRPr="001B1248" w:rsidRDefault="008D3565" w:rsidP="008D356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1B1248">
        <w:rPr>
          <w:rFonts w:ascii="Arial" w:eastAsia="宋体" w:hAnsi="Arial"/>
          <w:b/>
          <w:szCs w:val="20"/>
          <w:lang w:val="en-GB" w:eastAsia="zh-CN"/>
        </w:rPr>
        <w:t>PUCCH carrier switching for HARQ-ACK</w:t>
      </w:r>
    </w:p>
    <w:p w14:paraId="257C7444" w14:textId="71B29899" w:rsidR="008D3565" w:rsidRDefault="008D3565" w:rsidP="008D3565">
      <w:pPr>
        <w:adjustRightInd w:val="0"/>
        <w:snapToGrid w:val="0"/>
        <w:spacing w:beforeLines="50" w:before="120" w:afterLines="50" w:after="120"/>
        <w:jc w:val="both"/>
        <w:rPr>
          <w:rFonts w:eastAsia="宋体"/>
          <w:lang w:val="en-GB" w:eastAsia="zh-CN"/>
        </w:rPr>
      </w:pPr>
      <w:r>
        <w:rPr>
          <w:rFonts w:eastAsia="宋体"/>
          <w:lang w:val="en-GB" w:eastAsia="zh-CN"/>
        </w:rPr>
        <w:t xml:space="preserve">For PUCCH carrier switching, </w:t>
      </w:r>
      <w:r w:rsidR="00DC3252">
        <w:rPr>
          <w:rFonts w:eastAsia="宋体"/>
          <w:lang w:val="en-GB" w:eastAsia="zh-CN"/>
        </w:rPr>
        <w:t>d</w:t>
      </w:r>
      <w:proofErr w:type="spellStart"/>
      <w:r w:rsidR="00DC3252">
        <w:rPr>
          <w:rFonts w:eastAsia="宋体"/>
          <w:lang w:eastAsia="zh-CN"/>
        </w:rPr>
        <w:t>uring</w:t>
      </w:r>
      <w:proofErr w:type="spellEnd"/>
      <w:r w:rsidR="00DC3252">
        <w:rPr>
          <w:rFonts w:eastAsia="宋体"/>
          <w:lang w:eastAsia="zh-CN"/>
        </w:rPr>
        <w:t xml:space="preserve"> RAN1#104b-e meeting, </w:t>
      </w:r>
      <w:r>
        <w:rPr>
          <w:rFonts w:eastAsia="宋体"/>
          <w:lang w:val="en-GB" w:eastAsia="zh-CN"/>
        </w:rPr>
        <w:t>4 alternatives</w:t>
      </w:r>
      <w:r w:rsidR="00DC3252">
        <w:rPr>
          <w:rFonts w:eastAsia="宋体"/>
          <w:lang w:val="en-GB" w:eastAsia="zh-CN"/>
        </w:rPr>
        <w:t xml:space="preserve"> were identified,</w:t>
      </w:r>
      <w:r>
        <w:rPr>
          <w:rFonts w:eastAsia="宋体"/>
          <w:lang w:val="en-GB" w:eastAsia="zh-CN"/>
        </w:rPr>
        <w:t xml:space="preserve"> i.e. Alt.1, Alt</w:t>
      </w:r>
      <w:r w:rsidR="0047249A">
        <w:rPr>
          <w:rFonts w:eastAsia="宋体"/>
          <w:lang w:val="en-GB" w:eastAsia="zh-CN"/>
        </w:rPr>
        <w:t>.</w:t>
      </w:r>
      <w:r>
        <w:rPr>
          <w:rFonts w:eastAsia="宋体"/>
          <w:lang w:val="en-GB" w:eastAsia="zh-CN"/>
        </w:rPr>
        <w:t xml:space="preserve">1A, Alt.2B and Alt.2C, which </w:t>
      </w:r>
      <w:r w:rsidR="0047249A">
        <w:rPr>
          <w:rFonts w:eastAsia="宋体"/>
          <w:lang w:val="en-GB" w:eastAsia="zh-CN"/>
        </w:rPr>
        <w:t xml:space="preserve">are </w:t>
      </w:r>
      <w:r w:rsidR="00DC3252">
        <w:rPr>
          <w:rFonts w:eastAsia="宋体"/>
          <w:lang w:val="en-GB" w:eastAsia="zh-CN"/>
        </w:rPr>
        <w:t>summarized as follows</w:t>
      </w:r>
      <w:r>
        <w:rPr>
          <w:rFonts w:eastAsia="宋体"/>
          <w:lang w:val="en-GB" w:eastAsia="zh-CN"/>
        </w:rPr>
        <w:t xml:space="preserve">. </w:t>
      </w:r>
    </w:p>
    <w:p w14:paraId="32852D92" w14:textId="77777777" w:rsidR="008D3565" w:rsidRDefault="001E478C" w:rsidP="008D3565">
      <w:pPr>
        <w:adjustRightInd w:val="0"/>
        <w:snapToGrid w:val="0"/>
        <w:spacing w:beforeLines="50" w:before="120" w:afterLines="50" w:after="120"/>
        <w:jc w:val="both"/>
        <w:rPr>
          <w:rFonts w:eastAsia="宋体"/>
          <w:lang w:val="en-GB" w:eastAsia="zh-CN"/>
        </w:rPr>
      </w:pPr>
      <w:r>
        <w:rPr>
          <w:rFonts w:eastAsia="宋体"/>
          <w:noProof/>
          <w:lang w:eastAsia="zh-CN"/>
        </w:rPr>
      </w:r>
      <w:r>
        <w:rPr>
          <w:rFonts w:eastAsia="宋体"/>
          <w:noProof/>
          <w:lang w:eastAsia="zh-CN"/>
        </w:rPr>
        <w:pict w14:anchorId="5210CB1B">
          <v:shape id="_x0000_s1031" type="#_x0000_t202" style="width:453.15pt;height:83.65pt;visibility:visible;mso-left-percent:-10001;mso-top-percent:-10001;mso-position-horizontal:absolute;mso-position-horizontal-relative:char;mso-position-vertical:absolute;mso-position-vertical-relative:line;mso-left-percent:-10001;mso-top-percent:-10001">
            <v:textbox style="mso-next-textbox:#_x0000_s1031">
              <w:txbxContent>
                <w:p w14:paraId="598DD505" w14:textId="77777777" w:rsidR="001E478C" w:rsidRPr="00D54A88" w:rsidRDefault="001E478C" w:rsidP="002A3A67">
                  <w:pPr>
                    <w:pStyle w:val="xmsobodytext"/>
                    <w:numPr>
                      <w:ilvl w:val="0"/>
                      <w:numId w:val="17"/>
                    </w:numPr>
                    <w:spacing w:before="0" w:beforeAutospacing="0" w:after="0" w:afterAutospacing="0"/>
                    <w:jc w:val="both"/>
                    <w:rPr>
                      <w:rStyle w:val="af6"/>
                      <w:rFonts w:ascii="Times" w:hAnsi="Times" w:cs="Times"/>
                      <w:i w:val="0"/>
                      <w:sz w:val="20"/>
                      <w:szCs w:val="20"/>
                      <w:lang w:eastAsia="zh-CN"/>
                    </w:rPr>
                  </w:pPr>
                  <w:r w:rsidRPr="00D54A88">
                    <w:rPr>
                      <w:rStyle w:val="af6"/>
                      <w:rFonts w:ascii="Times" w:hAnsi="Times" w:cs="Times"/>
                      <w:i w:val="0"/>
                      <w:sz w:val="20"/>
                      <w:szCs w:val="20"/>
                      <w:lang w:eastAsia="zh-CN"/>
                    </w:rPr>
                    <w:t>Alt. 1- PUCCH carrier switching is based dynamic indication in DCI</w:t>
                  </w:r>
                </w:p>
                <w:p w14:paraId="31320273" w14:textId="77777777" w:rsidR="001E478C" w:rsidRPr="00D54A88" w:rsidRDefault="001E478C" w:rsidP="002A3A67">
                  <w:pPr>
                    <w:pStyle w:val="xmsobodytext"/>
                    <w:numPr>
                      <w:ilvl w:val="0"/>
                      <w:numId w:val="17"/>
                    </w:numPr>
                    <w:spacing w:before="0" w:beforeAutospacing="0" w:after="0" w:afterAutospacing="0"/>
                    <w:jc w:val="both"/>
                    <w:rPr>
                      <w:rStyle w:val="af6"/>
                      <w:rFonts w:ascii="Times" w:hAnsi="Times" w:cs="Times"/>
                      <w:i w:val="0"/>
                      <w:sz w:val="20"/>
                      <w:szCs w:val="20"/>
                    </w:rPr>
                  </w:pPr>
                  <w:r w:rsidRPr="00D54A88">
                    <w:rPr>
                      <w:rStyle w:val="af6"/>
                      <w:rFonts w:ascii="Times" w:hAnsi="Times" w:cs="Times"/>
                      <w:i w:val="0"/>
                      <w:sz w:val="20"/>
                      <w:szCs w:val="20"/>
                    </w:rPr>
                    <w:t>Alt. 1A - PUCCH carrier switching is based dynamic indication in DCI for scheduled PUCCH (as for Alt. 1) and based on certain (semi-static) rules for configured PUCCH (as for Alt. 2B)</w:t>
                  </w:r>
                </w:p>
                <w:p w14:paraId="6694C340" w14:textId="77777777" w:rsidR="001E478C" w:rsidRPr="00D54A88" w:rsidRDefault="001E478C" w:rsidP="002A3A67">
                  <w:pPr>
                    <w:pStyle w:val="xmsobodytext"/>
                    <w:numPr>
                      <w:ilvl w:val="0"/>
                      <w:numId w:val="17"/>
                    </w:numPr>
                    <w:spacing w:before="0" w:beforeAutospacing="0" w:after="0" w:afterAutospacing="0"/>
                    <w:jc w:val="both"/>
                    <w:rPr>
                      <w:rStyle w:val="af6"/>
                      <w:rFonts w:ascii="Times" w:hAnsi="Times" w:cs="Times"/>
                      <w:i w:val="0"/>
                      <w:sz w:val="20"/>
                      <w:szCs w:val="20"/>
                      <w:lang w:eastAsia="zh-CN"/>
                    </w:rPr>
                  </w:pPr>
                  <w:r w:rsidRPr="00D54A88">
                    <w:rPr>
                      <w:rStyle w:val="af6"/>
                      <w:rFonts w:ascii="Times" w:hAnsi="Times" w:cs="Times"/>
                      <w:i w:val="0"/>
                      <w:sz w:val="20"/>
                      <w:szCs w:val="20"/>
                    </w:rPr>
                    <w:t>Alt. 2B - PUCCH cell switching is based on certain (semi-static) rules</w:t>
                  </w:r>
                  <w:r w:rsidRPr="00D54A88">
                    <w:rPr>
                      <w:rStyle w:val="af6"/>
                      <w:rFonts w:ascii="Times" w:hAnsi="Times" w:cs="Times"/>
                      <w:i w:val="0"/>
                      <w:sz w:val="20"/>
                      <w:szCs w:val="20"/>
                      <w:lang w:eastAsia="zh-CN"/>
                    </w:rPr>
                    <w:t xml:space="preserve"> </w:t>
                  </w:r>
                </w:p>
                <w:p w14:paraId="74136768" w14:textId="77777777" w:rsidR="001E478C" w:rsidRPr="00D54A88" w:rsidRDefault="001E478C" w:rsidP="002A3A67">
                  <w:pPr>
                    <w:pStyle w:val="xmsobodytext"/>
                    <w:numPr>
                      <w:ilvl w:val="0"/>
                      <w:numId w:val="17"/>
                    </w:numPr>
                    <w:spacing w:before="0" w:beforeAutospacing="0" w:after="0" w:afterAutospacing="0"/>
                    <w:jc w:val="both"/>
                    <w:rPr>
                      <w:rStyle w:val="af6"/>
                      <w:rFonts w:ascii="Times" w:hAnsi="Times" w:cs="Times"/>
                      <w:bCs/>
                      <w:i w:val="0"/>
                      <w:sz w:val="20"/>
                      <w:szCs w:val="20"/>
                      <w:lang w:eastAsia="zh-CN"/>
                    </w:rPr>
                  </w:pPr>
                  <w:r w:rsidRPr="00D54A88">
                    <w:rPr>
                      <w:rStyle w:val="af6"/>
                      <w:rFonts w:ascii="Times" w:hAnsi="Times" w:cs="Times"/>
                      <w:i w:val="0"/>
                      <w:sz w:val="20"/>
                      <w:szCs w:val="20"/>
                    </w:rPr>
                    <w:t>Alt. 2C - PUCCH carrier switching is based on RRC configured PUCCH cell timing pattern of applicable PUCCH cells</w:t>
                  </w:r>
                </w:p>
                <w:p w14:paraId="2772F5F9" w14:textId="77777777" w:rsidR="001E478C" w:rsidRPr="00AA04CA" w:rsidRDefault="001E478C" w:rsidP="008D3565">
                  <w:pPr>
                    <w:rPr>
                      <w:rFonts w:eastAsiaTheme="minorEastAsia"/>
                      <w:lang w:eastAsia="zh-CN"/>
                    </w:rPr>
                  </w:pPr>
                </w:p>
              </w:txbxContent>
            </v:textbox>
            <w10:anchorlock/>
          </v:shape>
        </w:pict>
      </w:r>
    </w:p>
    <w:p w14:paraId="2284ABFF" w14:textId="4513EE5E" w:rsidR="00DC3252" w:rsidRDefault="00F26516" w:rsidP="008D3565">
      <w:pPr>
        <w:adjustRightInd w:val="0"/>
        <w:snapToGrid w:val="0"/>
        <w:spacing w:beforeLines="50" w:before="120" w:afterLines="50" w:after="120"/>
        <w:jc w:val="both"/>
        <w:rPr>
          <w:rFonts w:eastAsia="宋体"/>
          <w:lang w:val="en-GB" w:eastAsia="zh-CN"/>
        </w:rPr>
      </w:pPr>
      <w:r>
        <w:rPr>
          <w:rFonts w:eastAsia="宋体" w:hint="eastAsia"/>
          <w:lang w:val="en-GB" w:eastAsia="zh-CN"/>
        </w:rPr>
        <w:lastRenderedPageBreak/>
        <w:t>D</w:t>
      </w:r>
      <w:r>
        <w:rPr>
          <w:rFonts w:eastAsia="宋体"/>
          <w:lang w:val="en-GB" w:eastAsia="zh-CN"/>
        </w:rPr>
        <w:t>uring RAN1#105-e meeting, the following agreement has been achieved, which means that Alt. 1 and Alt. 2C are supported, and other alternatives are excluded.</w:t>
      </w:r>
    </w:p>
    <w:p w14:paraId="2FC34C08" w14:textId="7DAEB54A" w:rsidR="00DC3252" w:rsidRDefault="001E478C" w:rsidP="008D3565">
      <w:pPr>
        <w:adjustRightInd w:val="0"/>
        <w:snapToGrid w:val="0"/>
        <w:spacing w:beforeLines="50" w:before="120" w:afterLines="50" w:after="120"/>
        <w:jc w:val="both"/>
        <w:rPr>
          <w:rFonts w:eastAsia="宋体"/>
          <w:lang w:val="en-GB" w:eastAsia="zh-CN"/>
        </w:rPr>
      </w:pPr>
      <w:r>
        <w:rPr>
          <w:rFonts w:eastAsia="宋体"/>
          <w:noProof/>
          <w:lang w:eastAsia="zh-CN"/>
        </w:rPr>
      </w:r>
      <w:r>
        <w:rPr>
          <w:rFonts w:eastAsia="宋体"/>
          <w:noProof/>
          <w:lang w:eastAsia="zh-CN"/>
        </w:rPr>
        <w:pict w14:anchorId="47B14F18">
          <v:shape id="_x0000_s1030" type="#_x0000_t202" style="width:453.15pt;height:188.5pt;visibility:visible;mso-left-percent:-10001;mso-top-percent:-10001;mso-position-horizontal:absolute;mso-position-horizontal-relative:char;mso-position-vertical:absolute;mso-position-vertical-relative:line;mso-left-percent:-10001;mso-top-percent:-10001">
            <v:textbox style="mso-next-textbox:#_x0000_s1030">
              <w:txbxContent>
                <w:p w14:paraId="7834203C" w14:textId="77777777" w:rsidR="001E478C" w:rsidRPr="00930149" w:rsidRDefault="001E478C" w:rsidP="00F26516">
                  <w:pPr>
                    <w:jc w:val="both"/>
                    <w:rPr>
                      <w:rFonts w:eastAsia="Batang"/>
                      <w:lang w:val="en-GB" w:eastAsia="zh-CN"/>
                    </w:rPr>
                  </w:pPr>
                  <w:r w:rsidRPr="00930149">
                    <w:rPr>
                      <w:rFonts w:ascii="Times" w:eastAsia="Batang" w:hAnsi="Times"/>
                      <w:highlight w:val="green"/>
                      <w:lang w:val="en-GB" w:eastAsia="zh-CN"/>
                    </w:rPr>
                    <w:t>Agreement</w:t>
                  </w:r>
                  <w:r w:rsidRPr="00930149">
                    <w:rPr>
                      <w:rFonts w:ascii="Times" w:eastAsia="Batang" w:hAnsi="Times"/>
                      <w:lang w:val="en-GB" w:eastAsia="zh-CN"/>
                    </w:rPr>
                    <w:t xml:space="preserve">: Support PUCCH carrier switching based on dynamic indication in DCI scheduling a PUCCH and semi-static configuration </w:t>
                  </w:r>
                </w:p>
                <w:p w14:paraId="02C599CF" w14:textId="77777777" w:rsidR="001E478C" w:rsidRPr="00930149" w:rsidRDefault="001E478C" w:rsidP="00F26516">
                  <w:pPr>
                    <w:numPr>
                      <w:ilvl w:val="0"/>
                      <w:numId w:val="23"/>
                    </w:numPr>
                    <w:spacing w:after="100" w:afterAutospacing="1"/>
                    <w:contextualSpacing/>
                    <w:jc w:val="both"/>
                    <w:rPr>
                      <w:rFonts w:ascii="Calibri" w:eastAsia="宋体" w:hAnsi="Calibri" w:cs="Calibri"/>
                      <w:szCs w:val="20"/>
                      <w:lang w:val="en-GB"/>
                    </w:rPr>
                  </w:pPr>
                  <w:r w:rsidRPr="00930149">
                    <w:rPr>
                      <w:rFonts w:eastAsia="宋体"/>
                      <w:szCs w:val="20"/>
                      <w:lang w:val="en-GB" w:eastAsia="zh-CN"/>
                    </w:rPr>
                    <w:t>Details are FFS (including applicability of dynamic and/or semi-static means)</w:t>
                  </w:r>
                </w:p>
                <w:p w14:paraId="71AA3EFC" w14:textId="77777777" w:rsidR="001E478C" w:rsidRPr="00930149" w:rsidRDefault="001E478C" w:rsidP="00F26516">
                  <w:pPr>
                    <w:numPr>
                      <w:ilvl w:val="0"/>
                      <w:numId w:val="23"/>
                    </w:numPr>
                    <w:spacing w:before="100" w:after="100"/>
                    <w:contextualSpacing/>
                    <w:jc w:val="both"/>
                    <w:rPr>
                      <w:rFonts w:eastAsia="宋体"/>
                      <w:szCs w:val="20"/>
                      <w:lang w:val="it-IT" w:eastAsia="ja-JP"/>
                    </w:rPr>
                  </w:pPr>
                  <w:r w:rsidRPr="00930149">
                    <w:rPr>
                      <w:rFonts w:eastAsia="宋体"/>
                      <w:szCs w:val="20"/>
                      <w:lang w:val="en-GB" w:eastAsia="zh-CN"/>
                    </w:rPr>
                    <w:t xml:space="preserve">Aim for minimum specification impact </w:t>
                  </w:r>
                </w:p>
                <w:p w14:paraId="2B3F50DF" w14:textId="77777777" w:rsidR="001E478C" w:rsidRPr="00930149" w:rsidRDefault="001E478C" w:rsidP="00F26516">
                  <w:pPr>
                    <w:numPr>
                      <w:ilvl w:val="0"/>
                      <w:numId w:val="23"/>
                    </w:numPr>
                    <w:spacing w:before="100" w:after="100"/>
                    <w:contextualSpacing/>
                    <w:jc w:val="both"/>
                    <w:rPr>
                      <w:rFonts w:eastAsia="宋体"/>
                      <w:szCs w:val="20"/>
                      <w:lang w:eastAsia="ja-JP"/>
                    </w:rPr>
                  </w:pPr>
                  <w:r w:rsidRPr="00930149">
                    <w:rPr>
                      <w:rFonts w:eastAsia="宋体"/>
                      <w:szCs w:val="20"/>
                      <w:lang w:val="en-GB" w:eastAsia="zh-CN"/>
                    </w:rPr>
                    <w:t>Dynamic indication and/or semi-static configuration are subject to separate UE capabilities</w:t>
                  </w:r>
                </w:p>
                <w:p w14:paraId="370E4737" w14:textId="77777777" w:rsidR="001E478C" w:rsidRPr="00930149" w:rsidRDefault="001E478C" w:rsidP="00F26516">
                  <w:pPr>
                    <w:numPr>
                      <w:ilvl w:val="0"/>
                      <w:numId w:val="23"/>
                    </w:numPr>
                    <w:spacing w:before="100" w:after="100"/>
                    <w:contextualSpacing/>
                    <w:jc w:val="both"/>
                    <w:rPr>
                      <w:rFonts w:eastAsia="宋体"/>
                      <w:szCs w:val="20"/>
                      <w:lang w:val="en-GB" w:eastAsia="zh-CN"/>
                    </w:rPr>
                  </w:pPr>
                  <w:r w:rsidRPr="00930149">
                    <w:rPr>
                      <w:rFonts w:eastAsia="宋体"/>
                      <w:szCs w:val="20"/>
                      <w:lang w:val="en-GB" w:eastAsia="zh-CN"/>
                    </w:rPr>
                    <w:t xml:space="preserve">The semi-static PUCCH carrier switching configuration operation is based on RRC configured PUCCH cell timing pattern of applicable PUCCH cells </w:t>
                  </w:r>
                  <w:r w:rsidRPr="00930149">
                    <w:rPr>
                      <w:rFonts w:eastAsia="宋体"/>
                      <w:szCs w:val="20"/>
                      <w:lang w:val="en-GB" w:eastAsia="ja-JP"/>
                    </w:rPr>
                    <w:t>and supports PUCCH carrier switching across cells with different numerologies.</w:t>
                  </w:r>
                </w:p>
                <w:p w14:paraId="39CED868" w14:textId="77777777" w:rsidR="001E478C" w:rsidRPr="00930149" w:rsidRDefault="001E478C" w:rsidP="00F26516">
                  <w:pPr>
                    <w:numPr>
                      <w:ilvl w:val="1"/>
                      <w:numId w:val="23"/>
                    </w:numPr>
                    <w:spacing w:before="100" w:after="100"/>
                    <w:contextualSpacing/>
                    <w:rPr>
                      <w:rFonts w:eastAsia="宋体"/>
                      <w:szCs w:val="20"/>
                      <w:lang w:eastAsia="zh-CN"/>
                    </w:rPr>
                  </w:pPr>
                  <w:r w:rsidRPr="00930149">
                    <w:rPr>
                      <w:rFonts w:eastAsia="宋体"/>
                      <w:szCs w:val="20"/>
                      <w:lang w:val="en-GB" w:eastAsia="zh-CN"/>
                    </w:rPr>
                    <w:t>FFS whether additional rules are needed to support PUCCH carrier switching across cells with different numerologies</w:t>
                  </w:r>
                </w:p>
                <w:p w14:paraId="4F50D5F0" w14:textId="77777777" w:rsidR="001E478C" w:rsidRPr="00930149" w:rsidRDefault="001E478C" w:rsidP="00F26516">
                  <w:pPr>
                    <w:numPr>
                      <w:ilvl w:val="0"/>
                      <w:numId w:val="23"/>
                    </w:numPr>
                    <w:spacing w:before="100" w:after="100"/>
                    <w:contextualSpacing/>
                    <w:jc w:val="both"/>
                    <w:rPr>
                      <w:rFonts w:eastAsia="宋体"/>
                      <w:szCs w:val="20"/>
                      <w:lang w:val="en-GB" w:eastAsia="zh-CN"/>
                    </w:rPr>
                  </w:pPr>
                  <w:r w:rsidRPr="00930149">
                    <w:rPr>
                      <w:rFonts w:eastAsia="宋体"/>
                      <w:szCs w:val="20"/>
                      <w:lang w:val="en-GB" w:eastAsia="zh-CN"/>
                    </w:rPr>
                    <w:t>FFS the maximum number of PUCCH cells</w:t>
                  </w:r>
                </w:p>
                <w:p w14:paraId="6B2C2EF4" w14:textId="77777777" w:rsidR="001E478C" w:rsidRPr="00930149" w:rsidRDefault="001E478C" w:rsidP="00F26516">
                  <w:pPr>
                    <w:numPr>
                      <w:ilvl w:val="0"/>
                      <w:numId w:val="23"/>
                    </w:numPr>
                    <w:spacing w:before="100" w:after="100"/>
                    <w:contextualSpacing/>
                    <w:jc w:val="both"/>
                    <w:rPr>
                      <w:rFonts w:eastAsia="宋体"/>
                      <w:szCs w:val="20"/>
                      <w:lang w:val="en-GB" w:eastAsia="zh-CN"/>
                    </w:rPr>
                  </w:pPr>
                  <w:r w:rsidRPr="00930149">
                    <w:rPr>
                      <w:rFonts w:eastAsia="宋体"/>
                      <w:szCs w:val="20"/>
                      <w:lang w:val="en-GB" w:eastAsia="zh-CN"/>
                    </w:rPr>
                    <w:t>FFS whether and how to support joint operation of dynamic and semi-static carrier switching for a UE</w:t>
                  </w:r>
                </w:p>
                <w:p w14:paraId="19122D85" w14:textId="77777777" w:rsidR="001E478C" w:rsidRPr="00930149" w:rsidRDefault="001E478C" w:rsidP="00F26516">
                  <w:pPr>
                    <w:numPr>
                      <w:ilvl w:val="0"/>
                      <w:numId w:val="23"/>
                    </w:numPr>
                    <w:spacing w:before="100" w:after="100"/>
                    <w:contextualSpacing/>
                    <w:jc w:val="both"/>
                    <w:rPr>
                      <w:rFonts w:eastAsia="宋体"/>
                      <w:szCs w:val="20"/>
                      <w:lang w:val="en-GB" w:eastAsia="zh-CN"/>
                    </w:rPr>
                  </w:pPr>
                  <w:r w:rsidRPr="00930149">
                    <w:rPr>
                      <w:rFonts w:eastAsia="宋体"/>
                      <w:szCs w:val="20"/>
                      <w:lang w:val="en-GB" w:eastAsia="zh-CN"/>
                    </w:rPr>
                    <w:t>FFS whether and how to support joint operation of PUCCH carrier switching and SPS HARQ-ACK deferral</w:t>
                  </w:r>
                </w:p>
                <w:p w14:paraId="696909ED" w14:textId="77777777" w:rsidR="001E478C" w:rsidRPr="00930149" w:rsidRDefault="001E478C" w:rsidP="00F26516">
                  <w:pPr>
                    <w:rPr>
                      <w:rFonts w:eastAsiaTheme="minorEastAsia"/>
                      <w:lang w:val="en-GB" w:eastAsia="zh-CN"/>
                    </w:rPr>
                  </w:pPr>
                </w:p>
              </w:txbxContent>
            </v:textbox>
            <w10:anchorlock/>
          </v:shape>
        </w:pict>
      </w:r>
    </w:p>
    <w:p w14:paraId="6FB9E4A0" w14:textId="1A08F58E" w:rsidR="0047249A" w:rsidRDefault="0047249A" w:rsidP="008D3565">
      <w:pPr>
        <w:adjustRightInd w:val="0"/>
        <w:snapToGrid w:val="0"/>
        <w:spacing w:beforeLines="50" w:before="120" w:afterLines="50" w:after="120"/>
        <w:jc w:val="both"/>
        <w:rPr>
          <w:rFonts w:eastAsia="宋体"/>
          <w:lang w:val="en-GB" w:eastAsia="zh-CN"/>
        </w:rPr>
      </w:pPr>
      <w:r>
        <w:rPr>
          <w:rFonts w:eastAsia="宋体" w:hint="eastAsia"/>
          <w:lang w:val="en-GB" w:eastAsia="zh-CN"/>
        </w:rPr>
        <w:t>A</w:t>
      </w:r>
      <w:r>
        <w:rPr>
          <w:rFonts w:eastAsia="宋体"/>
          <w:lang w:val="en-GB" w:eastAsia="zh-CN"/>
        </w:rPr>
        <w:t>s pointed out by the moderator, the operations of Alt. 1 only and Alt. 3 only should be focused on first. After more details about these operations are clear, the interaction between these two schemes</w:t>
      </w:r>
      <w:r w:rsidR="006B3C14">
        <w:rPr>
          <w:rFonts w:eastAsia="宋体"/>
          <w:lang w:val="en-GB" w:eastAsia="zh-CN"/>
        </w:rPr>
        <w:t>, as well as the interaction with SPS HARQ-ACK deferral, can be studied.</w:t>
      </w:r>
    </w:p>
    <w:p w14:paraId="056832D2" w14:textId="48399CD1" w:rsidR="008F04BF" w:rsidRPr="00B67184" w:rsidRDefault="008F04BF" w:rsidP="008F04BF">
      <w:pPr>
        <w:pStyle w:val="af3"/>
        <w:numPr>
          <w:ilvl w:val="0"/>
          <w:numId w:val="25"/>
        </w:numPr>
        <w:spacing w:beforeLines="100" w:before="240" w:afterLines="50" w:after="120"/>
        <w:ind w:left="284" w:firstLineChars="0" w:hanging="284"/>
        <w:rPr>
          <w:rFonts w:ascii="Times New Roman" w:hAnsi="Times New Roman"/>
          <w:b/>
          <w:bCs/>
          <w:sz w:val="20"/>
          <w:szCs w:val="20"/>
          <w:lang w:eastAsia="zh-CN"/>
        </w:rPr>
      </w:pPr>
      <w:r w:rsidRPr="00B67184">
        <w:rPr>
          <w:rFonts w:ascii="Times New Roman" w:hAnsi="Times New Roman"/>
          <w:b/>
          <w:bCs/>
          <w:sz w:val="20"/>
          <w:szCs w:val="20"/>
          <w:lang w:eastAsia="zh-CN"/>
        </w:rPr>
        <w:t>Alt. 1 only</w:t>
      </w:r>
    </w:p>
    <w:p w14:paraId="66183AE4" w14:textId="324E6143" w:rsidR="00C20FAC" w:rsidRDefault="008D3565" w:rsidP="008D3565">
      <w:pPr>
        <w:adjustRightInd w:val="0"/>
        <w:snapToGrid w:val="0"/>
        <w:spacing w:beforeLines="50" w:before="120" w:afterLines="50" w:after="120"/>
        <w:jc w:val="both"/>
        <w:rPr>
          <w:rFonts w:eastAsia="宋体"/>
          <w:lang w:val="en-GB" w:eastAsia="zh-CN"/>
        </w:rPr>
      </w:pPr>
      <w:r>
        <w:rPr>
          <w:rFonts w:eastAsia="宋体"/>
          <w:lang w:val="en-GB" w:eastAsia="zh-CN"/>
        </w:rPr>
        <w:t>For Alt. 1</w:t>
      </w:r>
      <w:r w:rsidR="006B3C14">
        <w:rPr>
          <w:rFonts w:eastAsia="宋体"/>
          <w:lang w:val="en-GB" w:eastAsia="zh-CN"/>
        </w:rPr>
        <w:t xml:space="preserve"> only</w:t>
      </w:r>
      <w:r>
        <w:rPr>
          <w:rFonts w:eastAsia="宋体"/>
          <w:lang w:val="en-GB" w:eastAsia="zh-CN"/>
        </w:rPr>
        <w:t xml:space="preserve">, </w:t>
      </w:r>
      <w:r w:rsidR="00C20FAC">
        <w:rPr>
          <w:rFonts w:eastAsia="宋体"/>
          <w:lang w:val="en-GB" w:eastAsia="zh-CN"/>
        </w:rPr>
        <w:t>at least following questions</w:t>
      </w:r>
      <w:r w:rsidR="007753A5">
        <w:rPr>
          <w:rFonts w:eastAsia="宋体"/>
          <w:lang w:val="en-GB" w:eastAsia="zh-CN"/>
        </w:rPr>
        <w:t>/issues</w:t>
      </w:r>
      <w:r w:rsidR="00C20FAC">
        <w:rPr>
          <w:rFonts w:eastAsia="宋体"/>
          <w:lang w:val="en-GB" w:eastAsia="zh-CN"/>
        </w:rPr>
        <w:t xml:space="preserve"> need to be </w:t>
      </w:r>
      <w:r w:rsidR="007753A5">
        <w:rPr>
          <w:rFonts w:eastAsia="宋体"/>
          <w:lang w:val="en-GB" w:eastAsia="zh-CN"/>
        </w:rPr>
        <w:t>discussed</w:t>
      </w:r>
      <w:r w:rsidR="00C20FAC">
        <w:rPr>
          <w:rFonts w:eastAsia="宋体"/>
          <w:lang w:val="en-GB" w:eastAsia="zh-CN"/>
        </w:rPr>
        <w:t>.</w:t>
      </w:r>
    </w:p>
    <w:p w14:paraId="49AA18C6" w14:textId="3F9AA154" w:rsidR="00C20FAC" w:rsidRDefault="00C20FAC" w:rsidP="008D3565">
      <w:pPr>
        <w:adjustRightInd w:val="0"/>
        <w:snapToGrid w:val="0"/>
        <w:spacing w:beforeLines="50" w:before="120" w:afterLines="50" w:after="120"/>
        <w:jc w:val="both"/>
      </w:pPr>
      <w:r w:rsidRPr="001B1248">
        <w:rPr>
          <w:rFonts w:eastAsiaTheme="minorEastAsia"/>
          <w:b/>
          <w:lang w:eastAsia="zh-CN"/>
        </w:rPr>
        <w:t>Q1</w:t>
      </w:r>
      <w:r>
        <w:rPr>
          <w:rFonts w:eastAsiaTheme="minorEastAsia"/>
          <w:lang w:eastAsia="zh-CN"/>
        </w:rPr>
        <w:t xml:space="preserve">: </w:t>
      </w:r>
      <w:r>
        <w:t>How to indicate the target PUCCH cell in the DCI?</w:t>
      </w:r>
    </w:p>
    <w:p w14:paraId="2A2BE6C3" w14:textId="0C3BA0AE" w:rsidR="006B3C14" w:rsidRDefault="006B3C14" w:rsidP="008D3565">
      <w:pPr>
        <w:adjustRightInd w:val="0"/>
        <w:snapToGrid w:val="0"/>
        <w:spacing w:beforeLines="50" w:before="120" w:afterLines="50" w:after="120"/>
        <w:jc w:val="both"/>
        <w:rPr>
          <w:rFonts w:eastAsia="宋体"/>
          <w:lang w:val="en-GB" w:eastAsia="zh-CN"/>
        </w:rPr>
      </w:pPr>
      <w:r>
        <w:rPr>
          <w:rFonts w:eastAsia="宋体" w:hint="eastAsia"/>
          <w:lang w:val="en-GB" w:eastAsia="zh-CN"/>
        </w:rPr>
        <w:t>T</w:t>
      </w:r>
      <w:r>
        <w:rPr>
          <w:rFonts w:eastAsia="宋体"/>
          <w:lang w:val="en-GB" w:eastAsia="zh-CN"/>
        </w:rPr>
        <w:t xml:space="preserve">his question was discussed during RAN1#105-e meeting, </w:t>
      </w:r>
      <w:r w:rsidR="00A36A6B">
        <w:rPr>
          <w:rFonts w:eastAsia="宋体"/>
          <w:lang w:val="en-GB" w:eastAsia="zh-CN"/>
        </w:rPr>
        <w:t>given that</w:t>
      </w:r>
      <w:r>
        <w:rPr>
          <w:rFonts w:eastAsia="宋体"/>
          <w:lang w:val="en-GB" w:eastAsia="zh-CN"/>
        </w:rPr>
        <w:t xml:space="preserve"> a great majority of companies support </w:t>
      </w:r>
      <w:r w:rsidR="00A36A6B">
        <w:rPr>
          <w:rFonts w:eastAsia="宋体"/>
          <w:lang w:val="en-GB" w:eastAsia="zh-CN"/>
        </w:rPr>
        <w:t xml:space="preserve">to </w:t>
      </w:r>
      <w:r>
        <w:rPr>
          <w:rFonts w:eastAsia="宋体"/>
          <w:lang w:val="en-GB" w:eastAsia="zh-CN"/>
        </w:rPr>
        <w:t>includ</w:t>
      </w:r>
      <w:r w:rsidR="00A36A6B">
        <w:rPr>
          <w:rFonts w:eastAsia="宋体"/>
          <w:lang w:val="en-GB" w:eastAsia="zh-CN"/>
        </w:rPr>
        <w:t>e</w:t>
      </w:r>
      <w:r>
        <w:rPr>
          <w:rFonts w:eastAsia="宋体"/>
          <w:lang w:val="en-GB" w:eastAsia="zh-CN"/>
        </w:rPr>
        <w:t xml:space="preserve"> a new DCI field for the carrier switching indication</w:t>
      </w:r>
      <w:r w:rsidR="00A36A6B">
        <w:rPr>
          <w:rFonts w:eastAsia="宋体"/>
          <w:lang w:val="en-GB" w:eastAsia="zh-CN"/>
        </w:rPr>
        <w:t xml:space="preserve"> for</w:t>
      </w:r>
      <w:r>
        <w:rPr>
          <w:rFonts w:eastAsia="宋体"/>
          <w:lang w:val="en-GB" w:eastAsia="zh-CN"/>
        </w:rPr>
        <w:t xml:space="preserve"> simpl</w:t>
      </w:r>
      <w:r w:rsidR="00A36A6B">
        <w:rPr>
          <w:rFonts w:eastAsia="宋体"/>
          <w:lang w:val="en-GB" w:eastAsia="zh-CN"/>
        </w:rPr>
        <w:t>icity, we are fine with this option</w:t>
      </w:r>
      <w:r>
        <w:rPr>
          <w:rFonts w:eastAsia="宋体"/>
          <w:lang w:val="en-GB" w:eastAsia="zh-CN"/>
        </w:rPr>
        <w:t>.</w:t>
      </w:r>
    </w:p>
    <w:p w14:paraId="38CC42F6" w14:textId="6A07756C" w:rsidR="006B3C14" w:rsidRPr="00F50D3A" w:rsidRDefault="006B3C14" w:rsidP="00F50D3A">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A4C85">
        <w:rPr>
          <w:b/>
          <w:i/>
          <w:noProof/>
          <w:lang w:eastAsia="zh-CN"/>
        </w:rPr>
        <w:t>14</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252838">
        <w:rPr>
          <w:rFonts w:eastAsia="宋体"/>
          <w:b/>
          <w:i/>
          <w:lang w:eastAsia="zh-CN"/>
        </w:rPr>
        <w:t>For PUCCH carrier switching Alt. 1, s</w:t>
      </w:r>
      <w:r w:rsidRPr="00583A8D">
        <w:rPr>
          <w:rFonts w:eastAsia="宋体"/>
          <w:b/>
          <w:i/>
          <w:lang w:eastAsia="zh-CN"/>
        </w:rPr>
        <w:t>upport</w:t>
      </w:r>
      <w:r w:rsidR="00252838">
        <w:rPr>
          <w:rFonts w:eastAsia="宋体"/>
          <w:b/>
          <w:i/>
          <w:lang w:eastAsia="zh-CN"/>
        </w:rPr>
        <w:t xml:space="preserve"> including a new field in DL scheduling DCI to indicate the target PUCCH cell</w:t>
      </w:r>
      <w:r>
        <w:rPr>
          <w:rFonts w:eastAsia="宋体" w:hint="eastAsia"/>
          <w:b/>
          <w:i/>
          <w:lang w:eastAsia="zh-CN"/>
        </w:rPr>
        <w:t>.</w:t>
      </w:r>
    </w:p>
    <w:p w14:paraId="1ADC0909" w14:textId="252CBAFF" w:rsidR="00C20FAC" w:rsidRDefault="00BB7D81" w:rsidP="008D3565">
      <w:pPr>
        <w:adjustRightInd w:val="0"/>
        <w:snapToGrid w:val="0"/>
        <w:spacing w:beforeLines="50" w:before="120" w:afterLines="50" w:after="120"/>
        <w:jc w:val="both"/>
      </w:pPr>
      <w:r w:rsidRPr="001B1248">
        <w:rPr>
          <w:rFonts w:eastAsiaTheme="minorEastAsia"/>
          <w:b/>
          <w:lang w:eastAsia="zh-CN"/>
        </w:rPr>
        <w:t>Q</w:t>
      </w:r>
      <w:r>
        <w:rPr>
          <w:rFonts w:eastAsiaTheme="minorEastAsia"/>
          <w:b/>
          <w:lang w:eastAsia="zh-CN"/>
        </w:rPr>
        <w:t>2</w:t>
      </w:r>
      <w:r>
        <w:rPr>
          <w:rFonts w:eastAsiaTheme="minorEastAsia"/>
          <w:lang w:eastAsia="zh-CN"/>
        </w:rPr>
        <w:t xml:space="preserve">: </w:t>
      </w:r>
      <w:r w:rsidR="00C20FAC">
        <w:t xml:space="preserve">How to multiplex the HARQ-ACK without associated DCI (i.e. SPS HARQ-ACK) </w:t>
      </w:r>
      <w:r w:rsidR="00B1286D">
        <w:t>and</w:t>
      </w:r>
      <w:r w:rsidR="00797E07">
        <w:t>/or</w:t>
      </w:r>
      <w:r w:rsidR="00B1286D">
        <w:t xml:space="preserve"> HARQ-ACK for the PDSCH scheduled by a DCI without the PUCCH </w:t>
      </w:r>
      <w:r w:rsidR="00797E07">
        <w:t xml:space="preserve">cell </w:t>
      </w:r>
      <w:r w:rsidR="00B1286D">
        <w:t xml:space="preserve">indication field </w:t>
      </w:r>
      <w:r w:rsidR="00C20FAC">
        <w:t xml:space="preserve">on the target </w:t>
      </w:r>
      <w:r w:rsidR="00881E30">
        <w:t xml:space="preserve">PUCCH </w:t>
      </w:r>
      <w:r w:rsidR="00C20FAC">
        <w:t>cell?</w:t>
      </w:r>
    </w:p>
    <w:p w14:paraId="6FBD0F79" w14:textId="7DCA4F10" w:rsidR="009C2399" w:rsidRDefault="007753A5" w:rsidP="009C2399">
      <w:pPr>
        <w:adjustRightInd w:val="0"/>
        <w:snapToGrid w:val="0"/>
        <w:spacing w:beforeLines="50" w:before="120" w:afterLines="50" w:after="120"/>
        <w:jc w:val="both"/>
        <w:rPr>
          <w:rFonts w:eastAsia="宋体"/>
          <w:lang w:val="en-GB" w:eastAsia="zh-CN"/>
        </w:rPr>
      </w:pPr>
      <w:r>
        <w:rPr>
          <w:rFonts w:eastAsia="宋体"/>
          <w:lang w:val="en-GB" w:eastAsia="zh-CN"/>
        </w:rPr>
        <w:t>For</w:t>
      </w:r>
      <w:r w:rsidR="00204891">
        <w:rPr>
          <w:rFonts w:eastAsia="宋体"/>
          <w:lang w:val="en-GB" w:eastAsia="zh-CN"/>
        </w:rPr>
        <w:t xml:space="preserve"> this question, the target PUCCH cell </w:t>
      </w:r>
      <w:r w:rsidR="00B039BB">
        <w:rPr>
          <w:rFonts w:eastAsia="宋体"/>
          <w:lang w:val="en-GB" w:eastAsia="zh-CN"/>
        </w:rPr>
        <w:t>may</w:t>
      </w:r>
      <w:r w:rsidR="00B039BB">
        <w:rPr>
          <w:rFonts w:eastAsia="宋体"/>
          <w:lang w:val="en-GB" w:eastAsia="zh-CN"/>
        </w:rPr>
        <w:t xml:space="preserve"> be indicated or determined by some DG HARQ-ACK</w:t>
      </w:r>
      <w:r>
        <w:rPr>
          <w:rFonts w:eastAsia="宋体"/>
          <w:lang w:val="en-GB" w:eastAsia="zh-CN"/>
        </w:rPr>
        <w:t xml:space="preserve"> </w:t>
      </w:r>
      <w:r w:rsidR="00181A19">
        <w:rPr>
          <w:rFonts w:eastAsia="宋体"/>
          <w:lang w:val="en-GB" w:eastAsia="zh-CN"/>
        </w:rPr>
        <w:t>corresponding to non-</w:t>
      </w:r>
      <w:proofErr w:type="spellStart"/>
      <w:r w:rsidR="00181A19">
        <w:rPr>
          <w:rFonts w:eastAsia="宋体"/>
          <w:lang w:val="en-GB" w:eastAsia="zh-CN"/>
        </w:rPr>
        <w:t>fallback</w:t>
      </w:r>
      <w:proofErr w:type="spellEnd"/>
      <w:r w:rsidR="00181A19">
        <w:rPr>
          <w:rFonts w:eastAsia="宋体"/>
          <w:lang w:val="en-GB" w:eastAsia="zh-CN"/>
        </w:rPr>
        <w:t xml:space="preserve"> DCI format (</w:t>
      </w:r>
      <w:r w:rsidR="00181A19">
        <w:rPr>
          <w:rFonts w:eastAsia="宋体"/>
          <w:lang w:val="en-GB" w:eastAsia="zh-CN"/>
        </w:rPr>
        <w:t xml:space="preserve">i.e. with the PUCCH cell indication field) </w:t>
      </w:r>
      <w:r>
        <w:rPr>
          <w:rFonts w:eastAsia="宋体"/>
          <w:lang w:val="en-GB" w:eastAsia="zh-CN"/>
        </w:rPr>
        <w:t xml:space="preserve">when they are multiplexed into the same </w:t>
      </w:r>
      <w:r>
        <w:rPr>
          <w:rFonts w:eastAsia="宋体"/>
          <w:lang w:val="en-GB" w:eastAsia="zh-CN"/>
        </w:rPr>
        <w:t>HARQ-ACK codebook</w:t>
      </w:r>
      <w:r w:rsidR="00B039BB">
        <w:rPr>
          <w:rFonts w:eastAsia="宋体"/>
          <w:lang w:val="en-GB" w:eastAsia="zh-CN"/>
        </w:rPr>
        <w:t>.</w:t>
      </w:r>
      <w:r w:rsidR="00B039BB">
        <w:rPr>
          <w:rFonts w:eastAsia="宋体"/>
          <w:lang w:val="en-GB" w:eastAsia="zh-CN"/>
        </w:rPr>
        <w:t xml:space="preserve"> </w:t>
      </w:r>
      <w:r>
        <w:rPr>
          <w:rFonts w:eastAsia="宋体"/>
          <w:lang w:val="en-GB" w:eastAsia="zh-CN"/>
        </w:rPr>
        <w:t>For example, w</w:t>
      </w:r>
      <w:r w:rsidR="00B039BB">
        <w:rPr>
          <w:rFonts w:eastAsia="宋体"/>
          <w:lang w:val="en-GB" w:eastAsia="zh-CN"/>
        </w:rPr>
        <w:t>hen SPS HARQ-ACK does not overlap with DG HARQ-ACK</w:t>
      </w:r>
      <w:r w:rsidR="00181A19">
        <w:rPr>
          <w:rFonts w:eastAsia="宋体"/>
          <w:lang w:val="en-GB" w:eastAsia="zh-CN"/>
        </w:rPr>
        <w:t xml:space="preserve"> corresponding </w:t>
      </w:r>
      <w:r w:rsidR="00181A19">
        <w:rPr>
          <w:rFonts w:eastAsia="宋体"/>
          <w:lang w:val="en-GB" w:eastAsia="zh-CN"/>
        </w:rPr>
        <w:t>to non-</w:t>
      </w:r>
      <w:proofErr w:type="spellStart"/>
      <w:r w:rsidR="00181A19">
        <w:rPr>
          <w:rFonts w:eastAsia="宋体"/>
          <w:lang w:val="en-GB" w:eastAsia="zh-CN"/>
        </w:rPr>
        <w:t>fallback</w:t>
      </w:r>
      <w:proofErr w:type="spellEnd"/>
      <w:r w:rsidR="00181A19">
        <w:rPr>
          <w:rFonts w:eastAsia="宋体"/>
          <w:lang w:val="en-GB" w:eastAsia="zh-CN"/>
        </w:rPr>
        <w:t xml:space="preserve"> DCI format</w:t>
      </w:r>
      <w:r w:rsidR="00B039BB">
        <w:rPr>
          <w:rFonts w:eastAsia="宋体"/>
          <w:lang w:val="en-GB" w:eastAsia="zh-CN"/>
        </w:rPr>
        <w:t xml:space="preserve">, it may be transmitted on </w:t>
      </w:r>
      <w:r>
        <w:rPr>
          <w:rFonts w:eastAsia="宋体"/>
          <w:lang w:val="en-GB" w:eastAsia="zh-CN"/>
        </w:rPr>
        <w:t>one fixed</w:t>
      </w:r>
      <w:r w:rsidR="00B039BB">
        <w:rPr>
          <w:rFonts w:eastAsia="宋体"/>
          <w:lang w:val="en-GB" w:eastAsia="zh-CN"/>
        </w:rPr>
        <w:t xml:space="preserve"> PUCCH cell</w:t>
      </w:r>
      <w:r>
        <w:rPr>
          <w:rFonts w:eastAsia="宋体"/>
          <w:lang w:val="en-GB" w:eastAsia="zh-CN"/>
        </w:rPr>
        <w:t xml:space="preserve"> e.g. </w:t>
      </w:r>
      <w:proofErr w:type="spellStart"/>
      <w:r>
        <w:rPr>
          <w:rFonts w:eastAsia="宋体"/>
          <w:lang w:val="en-GB" w:eastAsia="zh-CN"/>
        </w:rPr>
        <w:t>PCell</w:t>
      </w:r>
      <w:proofErr w:type="spellEnd"/>
      <w:r w:rsidR="00181A19">
        <w:rPr>
          <w:rFonts w:eastAsia="宋体"/>
          <w:lang w:val="en-GB" w:eastAsia="zh-CN"/>
        </w:rPr>
        <w:t>/</w:t>
      </w:r>
      <w:proofErr w:type="spellStart"/>
      <w:r w:rsidR="00181A19">
        <w:rPr>
          <w:rFonts w:eastAsia="宋体"/>
          <w:lang w:val="en-GB" w:eastAsia="zh-CN"/>
        </w:rPr>
        <w:t>PSCell</w:t>
      </w:r>
      <w:proofErr w:type="spellEnd"/>
      <w:r w:rsidR="00181A19">
        <w:rPr>
          <w:rFonts w:eastAsia="宋体"/>
          <w:lang w:val="en-GB" w:eastAsia="zh-CN"/>
        </w:rPr>
        <w:t xml:space="preserve">/PUCCH </w:t>
      </w:r>
      <w:proofErr w:type="spellStart"/>
      <w:r w:rsidR="00181A19">
        <w:rPr>
          <w:rFonts w:eastAsia="宋体"/>
          <w:lang w:val="en-GB" w:eastAsia="zh-CN"/>
        </w:rPr>
        <w:t>SCell</w:t>
      </w:r>
      <w:proofErr w:type="spellEnd"/>
      <w:r w:rsidR="00B039BB">
        <w:rPr>
          <w:rFonts w:eastAsia="宋体"/>
          <w:lang w:val="en-GB" w:eastAsia="zh-CN"/>
        </w:rPr>
        <w:t>,</w:t>
      </w:r>
      <w:r w:rsidR="00B039BB">
        <w:rPr>
          <w:rFonts w:eastAsia="宋体"/>
          <w:lang w:val="en-GB" w:eastAsia="zh-CN"/>
        </w:rPr>
        <w:t xml:space="preserve"> which is discussed in Q3</w:t>
      </w:r>
      <w:r>
        <w:rPr>
          <w:rFonts w:eastAsia="宋体"/>
          <w:lang w:val="en-GB" w:eastAsia="zh-CN"/>
        </w:rPr>
        <w:t>;</w:t>
      </w:r>
      <w:r w:rsidR="00B039BB">
        <w:rPr>
          <w:rFonts w:eastAsia="宋体"/>
          <w:lang w:val="en-GB" w:eastAsia="zh-CN"/>
        </w:rPr>
        <w:t xml:space="preserve"> </w:t>
      </w:r>
      <w:r>
        <w:rPr>
          <w:rFonts w:eastAsia="宋体"/>
          <w:lang w:val="en-GB" w:eastAsia="zh-CN"/>
        </w:rPr>
        <w:t>O</w:t>
      </w:r>
      <w:r w:rsidR="00B039BB">
        <w:rPr>
          <w:rFonts w:eastAsia="宋体"/>
          <w:lang w:val="en-GB" w:eastAsia="zh-CN"/>
        </w:rPr>
        <w:t>therwise the SPS HARQ-ACK may be mu</w:t>
      </w:r>
      <w:r w:rsidR="00B039BB">
        <w:rPr>
          <w:rFonts w:eastAsia="宋体"/>
          <w:lang w:val="en-GB" w:eastAsia="zh-CN"/>
        </w:rPr>
        <w:t xml:space="preserve">ltiplexed with the DG HARQ-ACK, then transmitted on the target PUCCH cell </w:t>
      </w:r>
      <w:r w:rsidR="00FF6DD2">
        <w:rPr>
          <w:rFonts w:eastAsia="宋体"/>
          <w:lang w:val="en-GB" w:eastAsia="zh-CN"/>
        </w:rPr>
        <w:t xml:space="preserve">indicated </w:t>
      </w:r>
      <w:r w:rsidR="00B039BB">
        <w:rPr>
          <w:rFonts w:eastAsia="宋体"/>
          <w:lang w:val="en-GB" w:eastAsia="zh-CN"/>
        </w:rPr>
        <w:t xml:space="preserve">for </w:t>
      </w:r>
      <w:r w:rsidR="00500EBA">
        <w:rPr>
          <w:rFonts w:eastAsia="宋体"/>
          <w:lang w:val="en-GB" w:eastAsia="zh-CN"/>
        </w:rPr>
        <w:t xml:space="preserve">the </w:t>
      </w:r>
      <w:r w:rsidR="00B039BB">
        <w:rPr>
          <w:rFonts w:eastAsia="宋体"/>
          <w:lang w:val="en-GB" w:eastAsia="zh-CN"/>
        </w:rPr>
        <w:t>DG HARQ-ACK.</w:t>
      </w:r>
      <w:r w:rsidR="00B039BB">
        <w:rPr>
          <w:rFonts w:eastAsia="宋体"/>
          <w:lang w:val="en-GB" w:eastAsia="zh-CN"/>
        </w:rPr>
        <w:t xml:space="preserve"> </w:t>
      </w:r>
      <w:r>
        <w:rPr>
          <w:rFonts w:eastAsia="宋体"/>
          <w:lang w:val="en-GB" w:eastAsia="zh-CN"/>
        </w:rPr>
        <w:t xml:space="preserve">As shown in </w:t>
      </w:r>
      <w:r w:rsidR="006C581F">
        <w:rPr>
          <w:rFonts w:eastAsia="宋体"/>
          <w:lang w:val="en-GB" w:eastAsia="zh-CN"/>
        </w:rPr>
        <w:t xml:space="preserve">Figure 2, </w:t>
      </w:r>
      <w:r w:rsidR="006C581F">
        <w:rPr>
          <w:rFonts w:eastAsia="宋体"/>
          <w:lang w:val="en-GB" w:eastAsia="zh-CN"/>
        </w:rPr>
        <w:t>h</w:t>
      </w:r>
      <w:r w:rsidR="00B039BB">
        <w:rPr>
          <w:rFonts w:eastAsia="宋体"/>
          <w:lang w:val="en-GB" w:eastAsia="zh-CN"/>
        </w:rPr>
        <w:t xml:space="preserve">ere the overlapping can be that </w:t>
      </w:r>
      <w:r w:rsidR="00B039BB">
        <w:rPr>
          <w:rFonts w:eastAsia="宋体"/>
          <w:lang w:val="en-GB" w:eastAsia="zh-CN"/>
        </w:rPr>
        <w:t>the slot/sub-slot</w:t>
      </w:r>
      <w:r w:rsidR="00B039BB">
        <w:rPr>
          <w:rFonts w:eastAsia="宋体"/>
          <w:lang w:val="en-GB" w:eastAsia="zh-CN"/>
        </w:rPr>
        <w:t xml:space="preserve"> on PUCCH cell 1</w:t>
      </w:r>
      <w:r w:rsidR="00B039BB">
        <w:rPr>
          <w:rFonts w:eastAsia="宋体"/>
          <w:lang w:val="en-GB" w:eastAsia="zh-CN"/>
        </w:rPr>
        <w:t xml:space="preserve"> where the SPS HARQ-ACK would be </w:t>
      </w:r>
      <w:r>
        <w:rPr>
          <w:rFonts w:eastAsia="宋体"/>
          <w:lang w:val="en-GB" w:eastAsia="zh-CN"/>
        </w:rPr>
        <w:t>transmitted</w:t>
      </w:r>
      <w:r w:rsidR="00B039BB">
        <w:rPr>
          <w:rFonts w:eastAsia="宋体"/>
          <w:lang w:val="en-GB" w:eastAsia="zh-CN"/>
        </w:rPr>
        <w:t xml:space="preserve"> is overlapped with the slot/sub-slot</w:t>
      </w:r>
      <w:r w:rsidR="00B039BB">
        <w:rPr>
          <w:rFonts w:eastAsia="宋体"/>
          <w:lang w:val="en-GB" w:eastAsia="zh-CN"/>
        </w:rPr>
        <w:t xml:space="preserve"> on PUCCH cell 2</w:t>
      </w:r>
      <w:r w:rsidR="00B039BB">
        <w:rPr>
          <w:rFonts w:eastAsia="宋体"/>
          <w:lang w:val="en-GB" w:eastAsia="zh-CN"/>
        </w:rPr>
        <w:t xml:space="preserve"> where the </w:t>
      </w:r>
      <w:r w:rsidR="00B039BB">
        <w:rPr>
          <w:rFonts w:eastAsia="宋体"/>
          <w:lang w:val="en-GB" w:eastAsia="zh-CN"/>
        </w:rPr>
        <w:t xml:space="preserve">DG HARQ-ACK is designated to be </w:t>
      </w:r>
      <w:r w:rsidR="00B067B6">
        <w:rPr>
          <w:rFonts w:eastAsia="宋体"/>
          <w:lang w:val="en-GB" w:eastAsia="zh-CN"/>
        </w:rPr>
        <w:t>transmitted</w:t>
      </w:r>
      <w:r w:rsidR="004E3914">
        <w:rPr>
          <w:rFonts w:eastAsia="宋体"/>
          <w:lang w:val="en-GB" w:eastAsia="zh-CN"/>
        </w:rPr>
        <w:t>.</w:t>
      </w:r>
      <w:r w:rsidR="00B039BB">
        <w:rPr>
          <w:rFonts w:eastAsia="宋体"/>
          <w:lang w:val="en-GB" w:eastAsia="zh-CN"/>
        </w:rPr>
        <w:t xml:space="preserve"> </w:t>
      </w:r>
      <w:r w:rsidR="004E3914">
        <w:rPr>
          <w:rFonts w:eastAsia="宋体"/>
          <w:lang w:val="en-GB" w:eastAsia="zh-CN"/>
        </w:rPr>
        <w:t>T</w:t>
      </w:r>
      <w:r w:rsidR="00B039BB">
        <w:rPr>
          <w:rFonts w:eastAsia="宋体"/>
          <w:lang w:val="en-GB" w:eastAsia="zh-CN"/>
        </w:rPr>
        <w:t>he PUCCH cell 1 and the PUCCH cell 2 may be different</w:t>
      </w:r>
      <w:r w:rsidR="004E3914">
        <w:rPr>
          <w:rFonts w:eastAsia="宋体"/>
          <w:lang w:val="en-GB" w:eastAsia="zh-CN"/>
        </w:rPr>
        <w:t xml:space="preserve"> a</w:t>
      </w:r>
      <w:r w:rsidR="004E3914">
        <w:rPr>
          <w:rFonts w:eastAsia="宋体"/>
          <w:lang w:val="en-GB" w:eastAsia="zh-CN"/>
        </w:rPr>
        <w:t>nd the overlapped slot/sub-slot index</w:t>
      </w:r>
      <w:r w:rsidR="00B067B6">
        <w:rPr>
          <w:rFonts w:eastAsia="宋体"/>
          <w:lang w:val="en-GB" w:eastAsia="zh-CN"/>
        </w:rPr>
        <w:t>es</w:t>
      </w:r>
      <w:r w:rsidR="004E3914">
        <w:rPr>
          <w:rFonts w:eastAsia="宋体"/>
          <w:lang w:val="en-GB" w:eastAsia="zh-CN"/>
        </w:rPr>
        <w:t xml:space="preserve"> </w:t>
      </w:r>
      <w:r w:rsidR="00B067B6">
        <w:rPr>
          <w:rFonts w:eastAsia="宋体"/>
          <w:lang w:val="en-GB" w:eastAsia="zh-CN"/>
        </w:rPr>
        <w:t>o</w:t>
      </w:r>
      <w:r w:rsidR="004E3914">
        <w:rPr>
          <w:rFonts w:eastAsia="宋体"/>
          <w:lang w:val="en-GB" w:eastAsia="zh-CN"/>
        </w:rPr>
        <w:t xml:space="preserve">n PUCCH </w:t>
      </w:r>
      <w:r w:rsidR="004E3914">
        <w:rPr>
          <w:rFonts w:eastAsia="宋体"/>
          <w:lang w:val="en-GB" w:eastAsia="zh-CN"/>
        </w:rPr>
        <w:t>c</w:t>
      </w:r>
      <w:r w:rsidR="004E3914">
        <w:rPr>
          <w:rFonts w:eastAsia="宋体"/>
          <w:lang w:val="en-GB" w:eastAsia="zh-CN"/>
        </w:rPr>
        <w:t>ell</w:t>
      </w:r>
      <w:r w:rsidR="004E3914">
        <w:rPr>
          <w:rFonts w:eastAsia="宋体"/>
          <w:lang w:val="en-GB" w:eastAsia="zh-CN"/>
        </w:rPr>
        <w:t xml:space="preserve"> 1 and PUCCH cell 2</w:t>
      </w:r>
      <w:r w:rsidR="004E3914">
        <w:rPr>
          <w:rFonts w:eastAsia="宋体"/>
          <w:lang w:val="en-GB" w:eastAsia="zh-CN"/>
        </w:rPr>
        <w:t xml:space="preserve"> may also be different if the</w:t>
      </w:r>
      <w:r w:rsidR="00B067B6">
        <w:rPr>
          <w:rFonts w:eastAsia="宋体"/>
          <w:lang w:val="en-GB" w:eastAsia="zh-CN"/>
        </w:rPr>
        <w:t>se</w:t>
      </w:r>
      <w:r w:rsidR="004E3914">
        <w:rPr>
          <w:rFonts w:eastAsia="宋体"/>
          <w:lang w:val="en-GB" w:eastAsia="zh-CN"/>
        </w:rPr>
        <w:t xml:space="preserve"> </w:t>
      </w:r>
      <w:r w:rsidR="004E3914">
        <w:rPr>
          <w:rFonts w:eastAsia="宋体"/>
          <w:lang w:val="en-GB" w:eastAsia="zh-CN"/>
        </w:rPr>
        <w:t>two PUCCH cells use different numerologies</w:t>
      </w:r>
      <w:r w:rsidR="00B039BB">
        <w:rPr>
          <w:rFonts w:eastAsia="宋体"/>
          <w:lang w:val="en-GB" w:eastAsia="zh-CN"/>
        </w:rPr>
        <w:t>.</w:t>
      </w:r>
    </w:p>
    <w:p w14:paraId="3E41273C" w14:textId="27D634F5" w:rsidR="009C2399" w:rsidRPr="00F07347" w:rsidRDefault="009C2399" w:rsidP="0020358D">
      <w:pPr>
        <w:adjustRightInd w:val="0"/>
        <w:snapToGrid w:val="0"/>
        <w:spacing w:beforeLines="50" w:before="120" w:afterLines="50" w:after="120"/>
        <w:jc w:val="center"/>
        <w:rPr>
          <w:rFonts w:eastAsia="宋体"/>
          <w:lang w:val="en-GB" w:eastAsia="zh-CN"/>
        </w:rPr>
      </w:pPr>
      <w:r>
        <w:object w:dxaOrig="7941" w:dyaOrig="3401" w14:anchorId="6C91938B">
          <v:shape id="_x0000_i1047" type="#_x0000_t75" style="width:397pt;height:170pt" o:ole="">
            <v:imagedata r:id="rId13" o:title=""/>
          </v:shape>
          <o:OLEObject Type="Embed" ProgID="Visio.Drawing.15" ShapeID="_x0000_i1047" DrawAspect="Content" ObjectID="_1689800494" r:id="rId14"/>
        </w:object>
      </w:r>
    </w:p>
    <w:p w14:paraId="08D8461E" w14:textId="3979964C" w:rsidR="0020358D" w:rsidRPr="008F04BF" w:rsidRDefault="0020358D" w:rsidP="001A4C85">
      <w:pPr>
        <w:pStyle w:val="a7"/>
        <w:spacing w:after="240"/>
        <w:jc w:val="center"/>
        <w:rPr>
          <w:lang w:eastAsia="zh-CN"/>
        </w:rPr>
      </w:pPr>
      <w:bookmarkStart w:id="8" w:name="_Ref79094514"/>
      <w:r w:rsidRPr="002931DB">
        <w:t xml:space="preserve">Figure </w:t>
      </w:r>
      <w:r w:rsidRPr="002931DB">
        <w:fldChar w:fldCharType="begin"/>
      </w:r>
      <w:r w:rsidRPr="002931DB">
        <w:instrText xml:space="preserve"> SEQ Figure \* ARABIC </w:instrText>
      </w:r>
      <w:r w:rsidRPr="002931DB">
        <w:fldChar w:fldCharType="separate"/>
      </w:r>
      <w:r w:rsidR="00355FE4">
        <w:rPr>
          <w:noProof/>
        </w:rPr>
        <w:t>2</w:t>
      </w:r>
      <w:r w:rsidRPr="002931DB">
        <w:rPr>
          <w:noProof/>
        </w:rPr>
        <w:fldChar w:fldCharType="end"/>
      </w:r>
      <w:bookmarkEnd w:id="8"/>
      <w:r>
        <w:rPr>
          <w:noProof/>
        </w:rPr>
        <w:t>.</w:t>
      </w:r>
      <w:r w:rsidRPr="002931DB">
        <w:rPr>
          <w:lang w:eastAsia="zh-CN"/>
        </w:rPr>
        <w:t xml:space="preserve"> </w:t>
      </w:r>
      <w:r w:rsidR="009C2399">
        <w:rPr>
          <w:lang w:eastAsia="zh-CN"/>
        </w:rPr>
        <w:t xml:space="preserve">Multiplexing </w:t>
      </w:r>
      <w:r w:rsidR="00FF6DD2">
        <w:rPr>
          <w:lang w:eastAsia="zh-CN"/>
        </w:rPr>
        <w:t xml:space="preserve">between </w:t>
      </w:r>
      <w:r w:rsidR="00FF6DD2">
        <w:rPr>
          <w:lang w:eastAsia="zh-CN"/>
        </w:rPr>
        <w:t xml:space="preserve">DG HARQ-ACK </w:t>
      </w:r>
      <w:r w:rsidR="00B067B6" w:rsidRPr="00B067B6">
        <w:rPr>
          <w:lang w:eastAsia="zh-CN"/>
        </w:rPr>
        <w:t>corresponding to non-</w:t>
      </w:r>
      <w:proofErr w:type="spellStart"/>
      <w:r w:rsidR="00B067B6" w:rsidRPr="00B067B6">
        <w:rPr>
          <w:lang w:eastAsia="zh-CN"/>
        </w:rPr>
        <w:t>fallback</w:t>
      </w:r>
      <w:proofErr w:type="spellEnd"/>
      <w:r w:rsidR="00B067B6" w:rsidRPr="00B067B6">
        <w:rPr>
          <w:lang w:eastAsia="zh-CN"/>
        </w:rPr>
        <w:t xml:space="preserve"> DCI format</w:t>
      </w:r>
      <w:r w:rsidR="006C581F">
        <w:rPr>
          <w:lang w:eastAsia="zh-CN"/>
        </w:rPr>
        <w:t xml:space="preserve"> </w:t>
      </w:r>
      <w:r w:rsidR="00FF6DD2">
        <w:rPr>
          <w:lang w:eastAsia="zh-CN"/>
        </w:rPr>
        <w:t xml:space="preserve">and </w:t>
      </w:r>
      <w:r w:rsidR="00FF6DD2">
        <w:rPr>
          <w:lang w:eastAsia="zh-CN"/>
        </w:rPr>
        <w:t>SPS</w:t>
      </w:r>
      <w:r w:rsidR="00FF6DD2">
        <w:rPr>
          <w:lang w:eastAsia="zh-CN"/>
        </w:rPr>
        <w:t xml:space="preserve"> HARQ-ACK, as well as that </w:t>
      </w:r>
      <w:r w:rsidR="009C2399">
        <w:rPr>
          <w:lang w:eastAsia="zh-CN"/>
        </w:rPr>
        <w:t xml:space="preserve">between </w:t>
      </w:r>
      <w:r w:rsidR="009C2399">
        <w:rPr>
          <w:lang w:eastAsia="zh-CN"/>
        </w:rPr>
        <w:t>two SPS HARQ-ACKs</w:t>
      </w:r>
    </w:p>
    <w:p w14:paraId="254A5155" w14:textId="5BF23B4F" w:rsidR="00B039BB" w:rsidRPr="001A4C85" w:rsidRDefault="00B039BB" w:rsidP="001A4C85">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A4C85">
        <w:rPr>
          <w:b/>
          <w:i/>
          <w:noProof/>
          <w:lang w:eastAsia="zh-CN"/>
        </w:rPr>
        <w:t>15</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For PUCCH carrier switching Alt. 1, </w:t>
      </w:r>
      <w:r w:rsidR="00FF6DD2" w:rsidRPr="00FF6DD2">
        <w:rPr>
          <w:rFonts w:eastAsia="宋体"/>
          <w:b/>
          <w:i/>
          <w:lang w:eastAsia="zh-CN"/>
        </w:rPr>
        <w:t>SPS HARQ-ACK may be multiplexed with DG HARQ-ACK</w:t>
      </w:r>
      <w:r w:rsidR="00355FE4">
        <w:rPr>
          <w:rFonts w:eastAsia="宋体"/>
          <w:b/>
          <w:i/>
          <w:lang w:eastAsia="zh-CN"/>
        </w:rPr>
        <w:t xml:space="preserve"> </w:t>
      </w:r>
      <w:r w:rsidR="00B067B6" w:rsidRPr="00B067B6">
        <w:rPr>
          <w:rFonts w:eastAsia="宋体"/>
          <w:b/>
          <w:i/>
          <w:lang w:eastAsia="zh-CN"/>
        </w:rPr>
        <w:t>corresponding to non-fallback DCI format</w:t>
      </w:r>
      <w:r w:rsidR="00B067B6">
        <w:rPr>
          <w:rFonts w:eastAsia="宋体"/>
          <w:b/>
          <w:i/>
          <w:lang w:eastAsia="zh-CN"/>
        </w:rPr>
        <w:t xml:space="preserve"> </w:t>
      </w:r>
      <w:r w:rsidR="00355FE4">
        <w:rPr>
          <w:rFonts w:eastAsia="宋体"/>
          <w:b/>
          <w:i/>
          <w:lang w:eastAsia="zh-CN"/>
        </w:rPr>
        <w:t xml:space="preserve">due </w:t>
      </w:r>
      <w:r w:rsidR="00355FE4">
        <w:rPr>
          <w:rFonts w:eastAsia="宋体"/>
          <w:b/>
          <w:i/>
          <w:lang w:eastAsia="zh-CN"/>
        </w:rPr>
        <w:t>to overlapping</w:t>
      </w:r>
      <w:r w:rsidR="00FF6DD2" w:rsidRPr="00FF6DD2">
        <w:rPr>
          <w:rFonts w:eastAsia="宋体"/>
          <w:b/>
          <w:i/>
          <w:lang w:eastAsia="zh-CN"/>
        </w:rPr>
        <w:t xml:space="preserve">, then transmitted on the target PUCCH cell indicated for </w:t>
      </w:r>
      <w:r w:rsidR="00500EBA">
        <w:rPr>
          <w:rFonts w:eastAsia="宋体"/>
          <w:b/>
          <w:i/>
          <w:lang w:eastAsia="zh-CN"/>
        </w:rPr>
        <w:t xml:space="preserve">the </w:t>
      </w:r>
      <w:r w:rsidR="00FF6DD2" w:rsidRPr="00FF6DD2">
        <w:rPr>
          <w:rFonts w:eastAsia="宋体"/>
          <w:b/>
          <w:i/>
          <w:lang w:eastAsia="zh-CN"/>
        </w:rPr>
        <w:t>DG HARQ-ACK.</w:t>
      </w:r>
    </w:p>
    <w:p w14:paraId="47230AA9" w14:textId="036868BF" w:rsidR="00C20FAC" w:rsidRDefault="00BB7D81" w:rsidP="008D3565">
      <w:pPr>
        <w:adjustRightInd w:val="0"/>
        <w:snapToGrid w:val="0"/>
        <w:spacing w:beforeLines="50" w:before="120" w:afterLines="50" w:after="120"/>
        <w:jc w:val="both"/>
        <w:rPr>
          <w:rFonts w:eastAsia="宋体"/>
          <w:lang w:val="en-GB" w:eastAsia="zh-CN"/>
        </w:rPr>
      </w:pPr>
      <w:r w:rsidRPr="001B1248">
        <w:rPr>
          <w:rFonts w:eastAsiaTheme="minorEastAsia"/>
          <w:b/>
          <w:lang w:eastAsia="zh-CN"/>
        </w:rPr>
        <w:t>Q</w:t>
      </w:r>
      <w:r>
        <w:rPr>
          <w:rFonts w:eastAsiaTheme="minorEastAsia"/>
          <w:b/>
          <w:lang w:eastAsia="zh-CN"/>
        </w:rPr>
        <w:t>3</w:t>
      </w:r>
      <w:r>
        <w:rPr>
          <w:rFonts w:eastAsiaTheme="minorEastAsia"/>
          <w:lang w:eastAsia="zh-CN"/>
        </w:rPr>
        <w:t xml:space="preserve">: </w:t>
      </w:r>
      <w:r w:rsidR="00881E30">
        <w:rPr>
          <w:rFonts w:eastAsia="宋体" w:hint="eastAsia"/>
          <w:lang w:val="en-GB" w:eastAsia="zh-CN"/>
        </w:rPr>
        <w:t>W</w:t>
      </w:r>
      <w:r w:rsidR="00881E30">
        <w:rPr>
          <w:rFonts w:eastAsia="宋体"/>
          <w:lang w:val="en-GB" w:eastAsia="zh-CN"/>
        </w:rPr>
        <w:t>hich PUCCH cell is used/chosen to convey semi-static UCI(s), e.g. SPS HARQ-ACK, SR and CSI?</w:t>
      </w:r>
    </w:p>
    <w:p w14:paraId="57872101" w14:textId="395DC32B" w:rsidR="006B3C14" w:rsidRDefault="00FF6DD2" w:rsidP="008D3565">
      <w:pPr>
        <w:adjustRightInd w:val="0"/>
        <w:snapToGrid w:val="0"/>
        <w:spacing w:beforeLines="50" w:before="120" w:afterLines="50" w:after="120"/>
        <w:jc w:val="both"/>
        <w:rPr>
          <w:rFonts w:eastAsia="宋体"/>
          <w:lang w:val="en-GB" w:eastAsia="zh-CN"/>
        </w:rPr>
      </w:pPr>
      <w:r>
        <w:rPr>
          <w:rFonts w:eastAsia="宋体" w:hint="eastAsia"/>
          <w:lang w:val="en-GB" w:eastAsia="zh-CN"/>
        </w:rPr>
        <w:t>F</w:t>
      </w:r>
      <w:r>
        <w:rPr>
          <w:rFonts w:eastAsia="宋体"/>
          <w:lang w:val="en-GB" w:eastAsia="zh-CN"/>
        </w:rPr>
        <w:t xml:space="preserve">or </w:t>
      </w:r>
      <w:r>
        <w:rPr>
          <w:rFonts w:eastAsia="宋体"/>
          <w:lang w:val="en-GB" w:eastAsia="zh-CN"/>
        </w:rPr>
        <w:t>SPS HARQ-ACK, it may be transmitted on the target PUCCH cell indicated by the activation/re</w:t>
      </w:r>
      <w:r w:rsidR="00960690">
        <w:rPr>
          <w:rFonts w:eastAsia="宋体"/>
          <w:lang w:val="en-GB" w:eastAsia="zh-CN"/>
        </w:rPr>
        <w:t>lease</w:t>
      </w:r>
      <w:r>
        <w:rPr>
          <w:rFonts w:eastAsia="宋体"/>
          <w:lang w:val="en-GB" w:eastAsia="zh-CN"/>
        </w:rPr>
        <w:t xml:space="preserve"> DCI. Alternatively, </w:t>
      </w:r>
      <w:r>
        <w:rPr>
          <w:rFonts w:eastAsia="宋体"/>
          <w:lang w:val="en-GB" w:eastAsia="zh-CN"/>
        </w:rPr>
        <w:t xml:space="preserve">it may be always transmitted on the </w:t>
      </w:r>
      <w:proofErr w:type="spellStart"/>
      <w:r>
        <w:rPr>
          <w:rFonts w:eastAsia="宋体"/>
          <w:lang w:val="en-GB" w:eastAsia="zh-CN"/>
        </w:rPr>
        <w:t>PCell</w:t>
      </w:r>
      <w:proofErr w:type="spellEnd"/>
      <w:r>
        <w:rPr>
          <w:rFonts w:eastAsia="宋体"/>
          <w:lang w:val="en-GB" w:eastAsia="zh-CN"/>
        </w:rPr>
        <w:t>/</w:t>
      </w:r>
      <w:proofErr w:type="spellStart"/>
      <w:r>
        <w:rPr>
          <w:rFonts w:eastAsia="宋体"/>
          <w:lang w:val="en-GB" w:eastAsia="zh-CN"/>
        </w:rPr>
        <w:t>PSCell</w:t>
      </w:r>
      <w:proofErr w:type="spellEnd"/>
      <w:r>
        <w:rPr>
          <w:rFonts w:eastAsia="宋体"/>
          <w:lang w:val="en-GB" w:eastAsia="zh-CN"/>
        </w:rPr>
        <w:t xml:space="preserve">/PUCCH </w:t>
      </w:r>
      <w:proofErr w:type="spellStart"/>
      <w:r>
        <w:rPr>
          <w:rFonts w:eastAsia="宋体"/>
          <w:lang w:val="en-GB" w:eastAsia="zh-CN"/>
        </w:rPr>
        <w:t>SCell</w:t>
      </w:r>
      <w:proofErr w:type="spellEnd"/>
      <w:r>
        <w:rPr>
          <w:rFonts w:eastAsia="宋体"/>
          <w:lang w:val="en-GB" w:eastAsia="zh-CN"/>
        </w:rPr>
        <w:t>.</w:t>
      </w:r>
      <w:r w:rsidR="00CB7F73">
        <w:rPr>
          <w:rFonts w:eastAsia="宋体"/>
          <w:lang w:val="en-GB" w:eastAsia="zh-CN"/>
        </w:rPr>
        <w:t xml:space="preserve"> </w:t>
      </w:r>
      <w:r w:rsidR="00CB7F73">
        <w:rPr>
          <w:rFonts w:eastAsia="宋体"/>
          <w:lang w:val="en-GB" w:eastAsia="zh-CN"/>
        </w:rPr>
        <w:t xml:space="preserve">When it is overlapped with DG HARQ-ACK, multiplexing may be performed as described </w:t>
      </w:r>
      <w:r w:rsidR="00120D3A">
        <w:rPr>
          <w:rFonts w:eastAsia="宋体"/>
          <w:lang w:val="en-GB" w:eastAsia="zh-CN"/>
        </w:rPr>
        <w:t>in Q2</w:t>
      </w:r>
      <w:r w:rsidR="00CB7F73">
        <w:rPr>
          <w:rFonts w:eastAsia="宋体"/>
          <w:lang w:val="en-GB" w:eastAsia="zh-CN"/>
        </w:rPr>
        <w:t>.</w:t>
      </w:r>
      <w:r w:rsidR="00355FE4">
        <w:rPr>
          <w:rFonts w:eastAsia="宋体"/>
          <w:lang w:val="en-GB" w:eastAsia="zh-CN"/>
        </w:rPr>
        <w:t xml:space="preserve"> If different SPS HARQ-ACKs </w:t>
      </w:r>
      <w:r w:rsidR="00120D3A">
        <w:rPr>
          <w:rFonts w:eastAsia="宋体"/>
          <w:lang w:val="en-GB" w:eastAsia="zh-CN"/>
        </w:rPr>
        <w:t xml:space="preserve">corresponding to different SPS configurations </w:t>
      </w:r>
      <w:proofErr w:type="gramStart"/>
      <w:r w:rsidR="00120D3A">
        <w:rPr>
          <w:rFonts w:eastAsia="宋体"/>
          <w:lang w:val="en-GB" w:eastAsia="zh-CN"/>
        </w:rPr>
        <w:t>are</w:t>
      </w:r>
      <w:r w:rsidR="00355FE4">
        <w:rPr>
          <w:rFonts w:eastAsia="宋体"/>
          <w:lang w:val="en-GB" w:eastAsia="zh-CN"/>
        </w:rPr>
        <w:t xml:space="preserve"> </w:t>
      </w:r>
      <w:r w:rsidR="00120D3A">
        <w:rPr>
          <w:rFonts w:eastAsia="宋体"/>
          <w:lang w:val="en-GB" w:eastAsia="zh-CN"/>
        </w:rPr>
        <w:t xml:space="preserve">allowed </w:t>
      </w:r>
      <w:r w:rsidR="00120D3A">
        <w:rPr>
          <w:rFonts w:eastAsia="宋体"/>
          <w:lang w:val="en-GB" w:eastAsia="zh-CN"/>
        </w:rPr>
        <w:t>to</w:t>
      </w:r>
      <w:proofErr w:type="gramEnd"/>
      <w:r w:rsidR="00120D3A">
        <w:rPr>
          <w:rFonts w:eastAsia="宋体"/>
          <w:lang w:val="en-GB" w:eastAsia="zh-CN"/>
        </w:rPr>
        <w:t xml:space="preserve"> be </w:t>
      </w:r>
      <w:r w:rsidR="00355FE4">
        <w:rPr>
          <w:rFonts w:eastAsia="宋体"/>
          <w:lang w:val="en-GB" w:eastAsia="zh-CN"/>
        </w:rPr>
        <w:t xml:space="preserve">transmitted </w:t>
      </w:r>
      <w:r w:rsidR="00355FE4">
        <w:rPr>
          <w:rFonts w:eastAsia="宋体"/>
          <w:lang w:val="en-GB" w:eastAsia="zh-CN"/>
        </w:rPr>
        <w:t xml:space="preserve">on different PUCCH cells, multiplexing </w:t>
      </w:r>
      <w:r w:rsidR="00355FE4">
        <w:rPr>
          <w:rFonts w:eastAsia="宋体"/>
          <w:lang w:val="en-GB" w:eastAsia="zh-CN"/>
        </w:rPr>
        <w:t>between them due to overlapping</w:t>
      </w:r>
      <w:r w:rsidR="00120D3A">
        <w:rPr>
          <w:rFonts w:eastAsia="宋体"/>
          <w:lang w:val="en-GB" w:eastAsia="zh-CN"/>
        </w:rPr>
        <w:t xml:space="preserve"> </w:t>
      </w:r>
      <w:r w:rsidR="001D5FE1">
        <w:rPr>
          <w:rFonts w:eastAsia="宋体"/>
          <w:lang w:val="en-GB" w:eastAsia="zh-CN"/>
        </w:rPr>
        <w:t>can</w:t>
      </w:r>
      <w:r w:rsidR="00120D3A">
        <w:rPr>
          <w:rFonts w:eastAsia="宋体"/>
          <w:lang w:val="en-GB" w:eastAsia="zh-CN"/>
        </w:rPr>
        <w:t xml:space="preserve"> be performed</w:t>
      </w:r>
      <w:r w:rsidR="00355FE4">
        <w:rPr>
          <w:rFonts w:eastAsia="宋体"/>
          <w:lang w:val="en-GB" w:eastAsia="zh-CN"/>
        </w:rPr>
        <w:t xml:space="preserve">, as illustrated in </w:t>
      </w:r>
      <w:r w:rsidR="00355FE4">
        <w:rPr>
          <w:rFonts w:eastAsia="宋体"/>
          <w:lang w:val="en-GB" w:eastAsia="zh-CN"/>
        </w:rPr>
        <w:fldChar w:fldCharType="begin"/>
      </w:r>
      <w:r w:rsidR="00355FE4">
        <w:rPr>
          <w:rFonts w:eastAsia="宋体"/>
          <w:lang w:val="en-GB" w:eastAsia="zh-CN"/>
        </w:rPr>
        <w:instrText xml:space="preserve"> REF _Ref79094514 \h </w:instrText>
      </w:r>
      <w:r w:rsidR="00355FE4">
        <w:rPr>
          <w:rFonts w:eastAsia="宋体"/>
          <w:lang w:val="en-GB" w:eastAsia="zh-CN"/>
        </w:rPr>
      </w:r>
      <w:r w:rsidR="00355FE4">
        <w:rPr>
          <w:rFonts w:eastAsia="宋体"/>
          <w:lang w:val="en-GB" w:eastAsia="zh-CN"/>
        </w:rPr>
        <w:fldChar w:fldCharType="separate"/>
      </w:r>
      <w:r w:rsidR="001A4C85" w:rsidRPr="002931DB">
        <w:t xml:space="preserve">Figure </w:t>
      </w:r>
      <w:r w:rsidR="001A4C85">
        <w:rPr>
          <w:noProof/>
        </w:rPr>
        <w:t>2</w:t>
      </w:r>
      <w:r w:rsidR="00355FE4">
        <w:rPr>
          <w:rFonts w:eastAsia="宋体"/>
          <w:lang w:val="en-GB" w:eastAsia="zh-CN"/>
        </w:rPr>
        <w:fldChar w:fldCharType="end"/>
      </w:r>
      <w:r w:rsidR="00355FE4">
        <w:rPr>
          <w:rFonts w:eastAsia="宋体"/>
          <w:lang w:val="en-GB" w:eastAsia="zh-CN"/>
        </w:rPr>
        <w:t>.</w:t>
      </w:r>
    </w:p>
    <w:p w14:paraId="53FEC8F2" w14:textId="1B68B77C" w:rsidR="00CB7F73" w:rsidRDefault="00CB7F73" w:rsidP="008D3565">
      <w:pPr>
        <w:adjustRightInd w:val="0"/>
        <w:snapToGrid w:val="0"/>
        <w:spacing w:beforeLines="50" w:before="120" w:afterLines="50" w:after="120"/>
        <w:jc w:val="both"/>
        <w:rPr>
          <w:rFonts w:eastAsia="宋体"/>
          <w:lang w:val="en-GB" w:eastAsia="zh-CN"/>
        </w:rPr>
      </w:pPr>
      <w:r>
        <w:rPr>
          <w:rFonts w:eastAsia="宋体" w:hint="eastAsia"/>
          <w:lang w:val="en-GB" w:eastAsia="zh-CN"/>
        </w:rPr>
        <w:t>F</w:t>
      </w:r>
      <w:r>
        <w:rPr>
          <w:rFonts w:eastAsia="宋体"/>
          <w:lang w:val="en-GB" w:eastAsia="zh-CN"/>
        </w:rPr>
        <w:t xml:space="preserve">or SR, a SR configuration may be associated to zero, one or more SR resource configurations, each of which is configured on </w:t>
      </w:r>
      <w:r w:rsidR="00B02049">
        <w:rPr>
          <w:rFonts w:eastAsia="宋体"/>
          <w:lang w:val="en-GB" w:eastAsia="zh-CN"/>
        </w:rPr>
        <w:t xml:space="preserve">a UL BWP of </w:t>
      </w:r>
      <w:r>
        <w:rPr>
          <w:rFonts w:eastAsia="宋体"/>
          <w:lang w:val="en-GB" w:eastAsia="zh-CN"/>
        </w:rPr>
        <w:t xml:space="preserve">a respective PUCCH cell. When this SR configuration is triggered, </w:t>
      </w:r>
      <w:r w:rsidR="00B02049">
        <w:rPr>
          <w:rFonts w:eastAsia="宋体"/>
          <w:lang w:val="en-GB" w:eastAsia="zh-CN"/>
        </w:rPr>
        <w:t>PUCCH resource(s) of the associated SR resource configuration(s) on corresponding PUCCH cell(s) will be used.</w:t>
      </w:r>
    </w:p>
    <w:p w14:paraId="22942814" w14:textId="43D33E22" w:rsidR="00B02049" w:rsidRDefault="00B02049" w:rsidP="008D3565">
      <w:pPr>
        <w:adjustRightInd w:val="0"/>
        <w:snapToGrid w:val="0"/>
        <w:spacing w:beforeLines="50" w:before="120" w:afterLines="50" w:after="120"/>
        <w:jc w:val="both"/>
        <w:rPr>
          <w:rFonts w:eastAsia="宋体"/>
          <w:lang w:val="en-GB" w:eastAsia="zh-CN"/>
        </w:rPr>
      </w:pPr>
      <w:r>
        <w:rPr>
          <w:rFonts w:eastAsia="宋体" w:hint="eastAsia"/>
          <w:lang w:val="en-GB" w:eastAsia="zh-CN"/>
        </w:rPr>
        <w:t>F</w:t>
      </w:r>
      <w:r>
        <w:rPr>
          <w:rFonts w:eastAsia="宋体"/>
          <w:lang w:val="en-GB" w:eastAsia="zh-CN"/>
        </w:rPr>
        <w:t>or CSI, a CSI report configuration for periodic or semi-persistent CSI reporting on PUCCH may be configured on a PUCCH cell, and CSI reporting for the CSI report configuration will be performed on the PUCCH cell.</w:t>
      </w:r>
    </w:p>
    <w:p w14:paraId="1A038322" w14:textId="1D8739FA" w:rsidR="00B02049" w:rsidRDefault="00B02049" w:rsidP="001A4C85">
      <w:pPr>
        <w:adjustRightInd w:val="0"/>
        <w:snapToGrid w:val="0"/>
        <w:spacing w:afterLines="50" w:after="120"/>
        <w:jc w:val="both"/>
        <w:rPr>
          <w:rFonts w:eastAsia="宋体"/>
          <w:lang w:val="en-GB" w:eastAsia="zh-CN"/>
        </w:rPr>
      </w:pPr>
      <w:r>
        <w:rPr>
          <w:rFonts w:eastAsia="宋体" w:hint="eastAsia"/>
          <w:lang w:val="en-GB" w:eastAsia="zh-CN"/>
        </w:rPr>
        <w:t>I</w:t>
      </w:r>
      <w:r>
        <w:rPr>
          <w:rFonts w:eastAsia="宋体"/>
          <w:lang w:val="en-GB" w:eastAsia="zh-CN"/>
        </w:rPr>
        <w:t xml:space="preserve">f in a PUCCH cell group there can be more than one PUCCH cell, SPS HARQ-ACK, SR or CSI may be configured or indicated to be transmitted on </w:t>
      </w:r>
      <w:r w:rsidR="001D5FE1">
        <w:rPr>
          <w:rFonts w:eastAsia="宋体"/>
          <w:lang w:val="en-GB" w:eastAsia="zh-CN"/>
        </w:rPr>
        <w:t xml:space="preserve">same or </w:t>
      </w:r>
      <w:r>
        <w:rPr>
          <w:rFonts w:eastAsia="宋体"/>
          <w:lang w:val="en-GB" w:eastAsia="zh-CN"/>
        </w:rPr>
        <w:t>different PUCCH cell</w:t>
      </w:r>
      <w:r w:rsidR="00AE2262">
        <w:rPr>
          <w:rFonts w:eastAsia="宋体"/>
          <w:lang w:val="en-GB" w:eastAsia="zh-CN"/>
        </w:rPr>
        <w:t>(s)</w:t>
      </w:r>
      <w:r>
        <w:rPr>
          <w:rFonts w:eastAsia="宋体"/>
          <w:lang w:val="en-GB" w:eastAsia="zh-CN"/>
        </w:rPr>
        <w:t>.</w:t>
      </w:r>
    </w:p>
    <w:p w14:paraId="1B26C712" w14:textId="453F7E65" w:rsidR="00827CBD" w:rsidRPr="001A4C85" w:rsidRDefault="00827CBD" w:rsidP="001A4C85">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A4C85">
        <w:rPr>
          <w:b/>
          <w:i/>
          <w:noProof/>
          <w:lang w:eastAsia="zh-CN"/>
        </w:rPr>
        <w:t>16</w:t>
      </w:r>
      <w:r w:rsidRPr="00964D48">
        <w:rPr>
          <w:b/>
          <w:i/>
          <w:lang w:eastAsia="zh-CN"/>
        </w:rPr>
        <w:fldChar w:fldCharType="end"/>
      </w:r>
      <w:r w:rsidRPr="00964D48">
        <w:rPr>
          <w:rFonts w:hint="eastAsia"/>
          <w:b/>
          <w:i/>
          <w:lang w:eastAsia="zh-CN"/>
        </w:rPr>
        <w:t>:</w:t>
      </w:r>
      <w:r w:rsidRPr="001A4C85">
        <w:rPr>
          <w:b/>
          <w:i/>
          <w:lang w:eastAsia="zh-CN"/>
        </w:rPr>
        <w:t xml:space="preserve"> For PUCCH carrier switching Alt. 1, </w:t>
      </w:r>
      <w:r w:rsidR="00604EC6" w:rsidRPr="001A4C85">
        <w:rPr>
          <w:b/>
          <w:i/>
          <w:lang w:eastAsia="zh-CN"/>
        </w:rPr>
        <w:t xml:space="preserve">SPS HARQ-ACK, SR or CSI may be configured or indicated to be transmitted on </w:t>
      </w:r>
      <w:r w:rsidR="00CF7F2B">
        <w:rPr>
          <w:b/>
          <w:i/>
          <w:lang w:eastAsia="zh-CN"/>
        </w:rPr>
        <w:t xml:space="preserve">same or </w:t>
      </w:r>
      <w:r w:rsidR="00604EC6" w:rsidRPr="004157D8">
        <w:rPr>
          <w:b/>
          <w:i/>
          <w:lang w:eastAsia="zh-CN"/>
        </w:rPr>
        <w:t>different PUCCH cell(s)</w:t>
      </w:r>
      <w:r w:rsidRPr="004157D8">
        <w:rPr>
          <w:b/>
          <w:i/>
          <w:lang w:eastAsia="zh-CN"/>
        </w:rPr>
        <w:t>.</w:t>
      </w:r>
    </w:p>
    <w:p w14:paraId="6F8B38B9" w14:textId="01744878" w:rsidR="00881E30" w:rsidRDefault="00BB7D81" w:rsidP="008D3565">
      <w:pPr>
        <w:adjustRightInd w:val="0"/>
        <w:snapToGrid w:val="0"/>
        <w:spacing w:beforeLines="50" w:before="120" w:afterLines="50" w:after="120"/>
        <w:jc w:val="both"/>
        <w:rPr>
          <w:rFonts w:eastAsia="宋体"/>
          <w:lang w:val="en-GB" w:eastAsia="zh-CN"/>
        </w:rPr>
      </w:pPr>
      <w:r w:rsidRPr="001B1248">
        <w:rPr>
          <w:rFonts w:eastAsiaTheme="minorEastAsia"/>
          <w:b/>
          <w:lang w:eastAsia="zh-CN"/>
        </w:rPr>
        <w:t>Q</w:t>
      </w:r>
      <w:r>
        <w:rPr>
          <w:rFonts w:eastAsiaTheme="minorEastAsia"/>
          <w:b/>
          <w:lang w:eastAsia="zh-CN"/>
        </w:rPr>
        <w:t>4</w:t>
      </w:r>
      <w:r>
        <w:rPr>
          <w:rFonts w:eastAsiaTheme="minorEastAsia"/>
          <w:lang w:eastAsia="zh-CN"/>
        </w:rPr>
        <w:t xml:space="preserve">: </w:t>
      </w:r>
      <w:r w:rsidR="00881E30">
        <w:rPr>
          <w:rFonts w:eastAsia="宋体"/>
          <w:lang w:val="en-GB" w:eastAsia="zh-CN"/>
        </w:rPr>
        <w:t xml:space="preserve">How to perform multiplexing/prioritization between same and/or different UCI types, if at least one UCI is </w:t>
      </w:r>
      <w:r w:rsidR="003D2532">
        <w:rPr>
          <w:rFonts w:eastAsia="宋体"/>
          <w:lang w:val="en-GB" w:eastAsia="zh-CN"/>
        </w:rPr>
        <w:t xml:space="preserve">transmitted on </w:t>
      </w:r>
      <w:r w:rsidR="00881E30">
        <w:rPr>
          <w:rFonts w:eastAsia="宋体"/>
          <w:lang w:val="en-GB" w:eastAsia="zh-CN"/>
        </w:rPr>
        <w:t>a different PUCCH cell than others?</w:t>
      </w:r>
      <w:r>
        <w:rPr>
          <w:rFonts w:eastAsia="宋体"/>
          <w:lang w:val="en-GB" w:eastAsia="zh-CN"/>
        </w:rPr>
        <w:t xml:space="preserve"> </w:t>
      </w:r>
    </w:p>
    <w:p w14:paraId="65533261" w14:textId="3A2A1AE3" w:rsidR="009B2EDD" w:rsidRDefault="009B2EDD" w:rsidP="008D3565">
      <w:pPr>
        <w:adjustRightInd w:val="0"/>
        <w:snapToGrid w:val="0"/>
        <w:spacing w:beforeLines="50" w:before="120" w:afterLines="50" w:after="120"/>
        <w:jc w:val="both"/>
        <w:rPr>
          <w:rFonts w:eastAsia="宋体"/>
          <w:lang w:val="en-GB" w:eastAsia="zh-CN"/>
        </w:rPr>
      </w:pPr>
      <w:r>
        <w:rPr>
          <w:rFonts w:eastAsia="宋体"/>
          <w:lang w:val="en-GB" w:eastAsia="zh-CN"/>
        </w:rPr>
        <w:t xml:space="preserve">Generally speaking, </w:t>
      </w:r>
      <w:r w:rsidR="008F04BF">
        <w:rPr>
          <w:rFonts w:eastAsia="宋体"/>
          <w:lang w:val="en-GB" w:eastAsia="zh-CN"/>
        </w:rPr>
        <w:t>multiplexing/prioritization</w:t>
      </w:r>
      <w:r w:rsidR="008F04BF">
        <w:rPr>
          <w:rFonts w:eastAsia="宋体"/>
          <w:lang w:val="en-GB" w:eastAsia="zh-CN"/>
        </w:rPr>
        <w:t xml:space="preserve"> mechanism(s) in Rel-15/16 </w:t>
      </w:r>
      <w:r w:rsidR="002C6305">
        <w:rPr>
          <w:rFonts w:eastAsia="宋体"/>
          <w:lang w:val="en-GB" w:eastAsia="zh-CN"/>
        </w:rPr>
        <w:t>can be</w:t>
      </w:r>
      <w:r w:rsidR="008F04BF">
        <w:rPr>
          <w:rFonts w:eastAsia="宋体"/>
          <w:lang w:val="en-GB" w:eastAsia="zh-CN"/>
        </w:rPr>
        <w:t xml:space="preserve"> extended so</w:t>
      </w:r>
      <w:r w:rsidR="008F04BF">
        <w:rPr>
          <w:rFonts w:eastAsia="宋体"/>
          <w:lang w:val="en-GB" w:eastAsia="zh-CN"/>
        </w:rPr>
        <w:t xml:space="preserve"> that overlapping UCIs </w:t>
      </w:r>
      <w:r w:rsidR="002C6305">
        <w:rPr>
          <w:rFonts w:eastAsia="宋体"/>
          <w:lang w:val="en-GB" w:eastAsia="zh-CN"/>
        </w:rPr>
        <w:t>can</w:t>
      </w:r>
      <w:r w:rsidR="008F04BF">
        <w:rPr>
          <w:rFonts w:eastAsia="宋体"/>
          <w:lang w:val="en-GB" w:eastAsia="zh-CN"/>
        </w:rPr>
        <w:t xml:space="preserve"> be multiplexed </w:t>
      </w:r>
      <w:r w:rsidR="008F04BF">
        <w:rPr>
          <w:rFonts w:eastAsia="宋体"/>
          <w:lang w:val="en-GB" w:eastAsia="zh-CN"/>
        </w:rPr>
        <w:t>or prioritized by reusing legacy rules</w:t>
      </w:r>
      <w:r w:rsidR="00E07E50">
        <w:rPr>
          <w:rFonts w:eastAsia="宋体"/>
          <w:lang w:val="en-GB" w:eastAsia="zh-CN"/>
        </w:rPr>
        <w:t>,</w:t>
      </w:r>
      <w:r w:rsidR="008F04BF">
        <w:rPr>
          <w:rFonts w:eastAsia="宋体"/>
          <w:lang w:val="en-GB" w:eastAsia="zh-CN"/>
        </w:rPr>
        <w:t xml:space="preserve"> where </w:t>
      </w:r>
      <w:r w:rsidR="008F04BF">
        <w:rPr>
          <w:rFonts w:eastAsia="宋体"/>
          <w:lang w:val="en-GB" w:eastAsia="zh-CN"/>
        </w:rPr>
        <w:t>each of the overlapping UCIs may come from different PUCCH cells</w:t>
      </w:r>
      <w:r w:rsidR="00E07E50">
        <w:rPr>
          <w:rFonts w:eastAsia="宋体"/>
          <w:lang w:val="en-GB" w:eastAsia="zh-CN"/>
        </w:rPr>
        <w:t>. For example,</w:t>
      </w:r>
      <w:r w:rsidR="008F04BF">
        <w:rPr>
          <w:rFonts w:eastAsia="宋体"/>
          <w:lang w:val="en-GB" w:eastAsia="zh-CN"/>
        </w:rPr>
        <w:t xml:space="preserve"> </w:t>
      </w:r>
      <w:proofErr w:type="gramStart"/>
      <w:r w:rsidR="002C6305">
        <w:rPr>
          <w:rFonts w:eastAsia="宋体"/>
          <w:lang w:val="en-GB" w:eastAsia="zh-CN"/>
        </w:rPr>
        <w:t>as long as</w:t>
      </w:r>
      <w:proofErr w:type="gramEnd"/>
      <w:r w:rsidR="002C6305">
        <w:rPr>
          <w:rFonts w:eastAsia="宋体"/>
          <w:lang w:val="en-GB" w:eastAsia="zh-CN"/>
        </w:rPr>
        <w:t xml:space="preserve"> the overlapped UCIs include the dynamic </w:t>
      </w:r>
      <w:r w:rsidR="00413C9F">
        <w:rPr>
          <w:rFonts w:eastAsia="宋体"/>
          <w:lang w:val="en-GB" w:eastAsia="zh-CN"/>
        </w:rPr>
        <w:t>UCI</w:t>
      </w:r>
      <w:r w:rsidR="002C6305">
        <w:rPr>
          <w:rFonts w:eastAsia="宋体"/>
          <w:lang w:val="en-GB" w:eastAsia="zh-CN"/>
        </w:rPr>
        <w:t>, i.e., H</w:t>
      </w:r>
      <w:r w:rsidR="00F34E11">
        <w:rPr>
          <w:rFonts w:eastAsia="宋体"/>
          <w:lang w:val="en-GB" w:eastAsia="zh-CN"/>
        </w:rPr>
        <w:t xml:space="preserve">ARQ-ACK for PDSCH scheduled by </w:t>
      </w:r>
      <w:r w:rsidR="00F34E11">
        <w:rPr>
          <w:rFonts w:eastAsia="宋体"/>
          <w:lang w:val="en-GB" w:eastAsia="zh-CN"/>
        </w:rPr>
        <w:t>a DCI</w:t>
      </w:r>
      <w:r w:rsidR="002C6305">
        <w:rPr>
          <w:rFonts w:eastAsia="宋体"/>
          <w:lang w:val="en-GB" w:eastAsia="zh-CN"/>
        </w:rPr>
        <w:t>, then the target PUCCH cell for UC</w:t>
      </w:r>
      <w:r w:rsidR="002C6305">
        <w:rPr>
          <w:rFonts w:eastAsia="宋体"/>
          <w:lang w:val="en-GB" w:eastAsia="zh-CN"/>
        </w:rPr>
        <w:t>I multiplexing is determined</w:t>
      </w:r>
      <w:r w:rsidR="002C6305">
        <w:rPr>
          <w:rFonts w:eastAsia="宋体"/>
          <w:lang w:val="en-GB" w:eastAsia="zh-CN"/>
        </w:rPr>
        <w:t xml:space="preserve"> </w:t>
      </w:r>
      <w:r w:rsidR="002C6305">
        <w:rPr>
          <w:rFonts w:eastAsia="宋体"/>
          <w:lang w:val="en-GB" w:eastAsia="zh-CN"/>
        </w:rPr>
        <w:t xml:space="preserve">by </w:t>
      </w:r>
      <w:r w:rsidR="00413C9F">
        <w:rPr>
          <w:rFonts w:eastAsia="宋体"/>
          <w:lang w:val="en-GB" w:eastAsia="zh-CN"/>
        </w:rPr>
        <w:t>the PUCCH cell</w:t>
      </w:r>
      <w:r w:rsidR="002C6305">
        <w:rPr>
          <w:rFonts w:eastAsia="宋体"/>
          <w:lang w:val="en-GB" w:eastAsia="zh-CN"/>
        </w:rPr>
        <w:t xml:space="preserve"> </w:t>
      </w:r>
      <w:r w:rsidR="002C6305">
        <w:rPr>
          <w:rFonts w:eastAsia="宋体"/>
          <w:lang w:val="en-GB" w:eastAsia="zh-CN"/>
        </w:rPr>
        <w:t xml:space="preserve">on which </w:t>
      </w:r>
      <w:r w:rsidR="00413C9F">
        <w:rPr>
          <w:rFonts w:eastAsia="宋体"/>
          <w:lang w:val="en-GB" w:eastAsia="zh-CN"/>
        </w:rPr>
        <w:t xml:space="preserve">the </w:t>
      </w:r>
      <w:r w:rsidR="002C6305">
        <w:rPr>
          <w:rFonts w:eastAsia="宋体"/>
          <w:lang w:val="en-GB" w:eastAsia="zh-CN"/>
        </w:rPr>
        <w:t xml:space="preserve">dynamic </w:t>
      </w:r>
      <w:r w:rsidR="00413C9F">
        <w:rPr>
          <w:rFonts w:eastAsia="宋体"/>
          <w:lang w:val="en-GB" w:eastAsia="zh-CN"/>
        </w:rPr>
        <w:t>UCI</w:t>
      </w:r>
      <w:r w:rsidR="002C6305">
        <w:rPr>
          <w:rFonts w:eastAsia="宋体"/>
          <w:lang w:val="en-GB" w:eastAsia="zh-CN"/>
        </w:rPr>
        <w:t xml:space="preserve"> is </w:t>
      </w:r>
      <w:r w:rsidR="00413C9F">
        <w:rPr>
          <w:rFonts w:eastAsia="宋体"/>
          <w:lang w:val="en-GB" w:eastAsia="zh-CN"/>
        </w:rPr>
        <w:t xml:space="preserve">designated to be </w:t>
      </w:r>
      <w:r w:rsidR="002C6305">
        <w:rPr>
          <w:rFonts w:eastAsia="宋体"/>
          <w:lang w:val="en-GB" w:eastAsia="zh-CN"/>
        </w:rPr>
        <w:t>transmitted</w:t>
      </w:r>
      <w:r w:rsidR="002C6305">
        <w:rPr>
          <w:rFonts w:eastAsia="宋体"/>
          <w:lang w:val="en-GB" w:eastAsia="zh-CN"/>
        </w:rPr>
        <w:t>.</w:t>
      </w:r>
    </w:p>
    <w:p w14:paraId="2020EBBD" w14:textId="134AD7CC" w:rsidR="008F04BF" w:rsidRPr="001A42B2" w:rsidRDefault="008F04BF" w:rsidP="008F04BF">
      <w:pPr>
        <w:pStyle w:val="af3"/>
        <w:numPr>
          <w:ilvl w:val="0"/>
          <w:numId w:val="25"/>
        </w:numPr>
        <w:spacing w:beforeLines="100" w:before="240" w:afterLines="50" w:after="120"/>
        <w:ind w:left="284" w:firstLineChars="0" w:hanging="284"/>
        <w:rPr>
          <w:rFonts w:ascii="Arial" w:hAnsi="Arial" w:cs="Arial"/>
          <w:b/>
          <w:bCs/>
          <w:sz w:val="20"/>
          <w:szCs w:val="20"/>
          <w:lang w:eastAsia="zh-CN"/>
        </w:rPr>
      </w:pPr>
      <w:r w:rsidRPr="008F04BF">
        <w:rPr>
          <w:rFonts w:ascii="Arial" w:hAnsi="Arial" w:cs="Arial"/>
          <w:b/>
          <w:bCs/>
          <w:szCs w:val="20"/>
          <w:lang w:eastAsia="zh-CN"/>
        </w:rPr>
        <w:t>Alt. 2C only</w:t>
      </w:r>
    </w:p>
    <w:p w14:paraId="77F1A9E0" w14:textId="605EF9A3" w:rsidR="0019690F" w:rsidRDefault="0019690F" w:rsidP="0019690F">
      <w:pPr>
        <w:adjustRightInd w:val="0"/>
        <w:snapToGrid w:val="0"/>
        <w:spacing w:beforeLines="50" w:before="120" w:afterLines="50" w:after="120"/>
        <w:jc w:val="both"/>
        <w:rPr>
          <w:rFonts w:eastAsia="宋体"/>
          <w:lang w:val="en-GB" w:eastAsia="zh-CN"/>
        </w:rPr>
      </w:pPr>
      <w:r>
        <w:rPr>
          <w:rFonts w:eastAsia="宋体"/>
          <w:lang w:val="en-GB" w:eastAsia="zh-CN"/>
        </w:rPr>
        <w:t>For Alt. 2C</w:t>
      </w:r>
      <w:r w:rsidR="006B3C14">
        <w:rPr>
          <w:rFonts w:eastAsia="宋体"/>
          <w:lang w:val="en-GB" w:eastAsia="zh-CN"/>
        </w:rPr>
        <w:t xml:space="preserve"> only</w:t>
      </w:r>
      <w:r>
        <w:rPr>
          <w:rFonts w:eastAsia="宋体"/>
          <w:lang w:val="en-GB" w:eastAsia="zh-CN"/>
        </w:rPr>
        <w:t>, at least following questions need to be answered.</w:t>
      </w:r>
    </w:p>
    <w:p w14:paraId="662FB65C" w14:textId="7E511B66" w:rsidR="005A4B2F" w:rsidRPr="005A4B2F" w:rsidRDefault="004043B7" w:rsidP="005A4B2F">
      <w:pPr>
        <w:adjustRightInd w:val="0"/>
        <w:snapToGrid w:val="0"/>
        <w:spacing w:beforeLines="50" w:before="120" w:afterLines="50" w:after="120"/>
        <w:jc w:val="both"/>
        <w:rPr>
          <w:rFonts w:eastAsia="宋体"/>
          <w:szCs w:val="20"/>
          <w:lang w:val="en-GB" w:eastAsia="zh-CN"/>
        </w:rPr>
      </w:pPr>
      <w:r w:rsidRPr="005A4B2F">
        <w:rPr>
          <w:rFonts w:eastAsiaTheme="minorEastAsia"/>
          <w:b/>
          <w:szCs w:val="20"/>
          <w:lang w:eastAsia="zh-CN"/>
        </w:rPr>
        <w:t>Q1</w:t>
      </w:r>
      <w:r w:rsidRPr="005A4B2F">
        <w:rPr>
          <w:rFonts w:eastAsiaTheme="minorEastAsia"/>
          <w:szCs w:val="20"/>
          <w:lang w:eastAsia="zh-CN"/>
        </w:rPr>
        <w:t xml:space="preserve">: </w:t>
      </w:r>
      <w:r w:rsidR="0019690F" w:rsidRPr="005A4B2F">
        <w:rPr>
          <w:rFonts w:eastAsia="宋体"/>
          <w:szCs w:val="20"/>
          <w:lang w:val="en-GB" w:eastAsia="zh-CN"/>
        </w:rPr>
        <w:t xml:space="preserve">How to configure the time domain pattern? </w:t>
      </w:r>
    </w:p>
    <w:p w14:paraId="7BEFA729" w14:textId="77777777" w:rsidR="005A4B2F" w:rsidRPr="00C2339A" w:rsidRDefault="0019690F" w:rsidP="0081469F">
      <w:pPr>
        <w:pStyle w:val="af3"/>
        <w:numPr>
          <w:ilvl w:val="0"/>
          <w:numId w:val="27"/>
        </w:numPr>
        <w:adjustRightInd w:val="0"/>
        <w:snapToGrid w:val="0"/>
        <w:spacing w:beforeLines="50" w:before="120" w:afterLines="50" w:after="120"/>
        <w:ind w:firstLineChars="0"/>
        <w:rPr>
          <w:szCs w:val="20"/>
          <w:lang w:val="en-GB" w:eastAsia="zh-CN"/>
        </w:rPr>
      </w:pPr>
      <w:r w:rsidRPr="0081469F">
        <w:rPr>
          <w:rFonts w:ascii="Times New Roman" w:hAnsi="Times New Roman"/>
          <w:sz w:val="20"/>
          <w:szCs w:val="20"/>
          <w:lang w:val="en-GB" w:eastAsia="zh-CN"/>
        </w:rPr>
        <w:t xml:space="preserve">Is it configured commonly for a PUCCH cell group or individually for each PUCCH cell? </w:t>
      </w:r>
    </w:p>
    <w:p w14:paraId="2834599A" w14:textId="77777777" w:rsidR="005A4B2F" w:rsidRPr="00C2339A" w:rsidRDefault="009B15CB" w:rsidP="0081469F">
      <w:pPr>
        <w:pStyle w:val="af3"/>
        <w:numPr>
          <w:ilvl w:val="0"/>
          <w:numId w:val="27"/>
        </w:numPr>
        <w:adjustRightInd w:val="0"/>
        <w:snapToGrid w:val="0"/>
        <w:spacing w:beforeLines="50" w:before="120" w:afterLines="50" w:after="120"/>
        <w:ind w:firstLineChars="0"/>
        <w:rPr>
          <w:szCs w:val="20"/>
          <w:lang w:val="en-GB" w:eastAsia="zh-CN"/>
        </w:rPr>
      </w:pPr>
      <w:r w:rsidRPr="0081469F">
        <w:rPr>
          <w:rFonts w:ascii="Times New Roman" w:hAnsi="Times New Roman"/>
          <w:sz w:val="20"/>
          <w:szCs w:val="20"/>
          <w:lang w:val="en-GB" w:eastAsia="zh-CN"/>
        </w:rPr>
        <w:t xml:space="preserve">How many active PUCCH cell(s) is/are expected at a given time? </w:t>
      </w:r>
    </w:p>
    <w:p w14:paraId="50CF0ABF" w14:textId="687C6573" w:rsidR="00C20FAC" w:rsidRPr="00C2339A" w:rsidRDefault="0019690F" w:rsidP="0081469F">
      <w:pPr>
        <w:pStyle w:val="af3"/>
        <w:numPr>
          <w:ilvl w:val="0"/>
          <w:numId w:val="27"/>
        </w:numPr>
        <w:adjustRightInd w:val="0"/>
        <w:snapToGrid w:val="0"/>
        <w:spacing w:beforeLines="50" w:before="120" w:afterLines="50" w:after="120"/>
        <w:ind w:firstLineChars="0"/>
        <w:rPr>
          <w:szCs w:val="20"/>
          <w:lang w:val="en-GB" w:eastAsia="zh-CN"/>
        </w:rPr>
      </w:pPr>
      <w:r w:rsidRPr="0081469F">
        <w:rPr>
          <w:rFonts w:ascii="Times New Roman" w:hAnsi="Times New Roman"/>
          <w:sz w:val="20"/>
          <w:szCs w:val="20"/>
          <w:lang w:val="en-GB" w:eastAsia="zh-CN"/>
        </w:rPr>
        <w:t>What is the granularity for the time domain pattern</w:t>
      </w:r>
      <w:r w:rsidR="001328C4" w:rsidRPr="0081469F">
        <w:rPr>
          <w:rFonts w:ascii="Times New Roman" w:hAnsi="Times New Roman"/>
          <w:sz w:val="20"/>
          <w:szCs w:val="20"/>
          <w:lang w:val="en-GB" w:eastAsia="zh-CN"/>
        </w:rPr>
        <w:t xml:space="preserve">, including </w:t>
      </w:r>
      <w:r w:rsidR="004043B7" w:rsidRPr="0081469F">
        <w:rPr>
          <w:rFonts w:ascii="Times New Roman" w:hAnsi="Times New Roman"/>
          <w:sz w:val="20"/>
          <w:szCs w:val="20"/>
          <w:lang w:val="en-GB" w:eastAsia="zh-CN"/>
        </w:rPr>
        <w:t>choice among slot, sub-slot and symbol, and applied SCS/numerology</w:t>
      </w:r>
      <w:r w:rsidRPr="0081469F">
        <w:rPr>
          <w:rFonts w:ascii="Times New Roman" w:hAnsi="Times New Roman"/>
          <w:sz w:val="20"/>
          <w:szCs w:val="20"/>
          <w:lang w:val="en-GB" w:eastAsia="zh-CN"/>
        </w:rPr>
        <w:t xml:space="preserve">? </w:t>
      </w:r>
      <w:r w:rsidR="005A4B2F" w:rsidRPr="0081469F">
        <w:rPr>
          <w:rFonts w:ascii="Times New Roman" w:hAnsi="Times New Roman"/>
          <w:sz w:val="20"/>
          <w:szCs w:val="20"/>
          <w:lang w:val="en-GB" w:eastAsia="zh-CN"/>
        </w:rPr>
        <w:t>And s</w:t>
      </w:r>
      <w:r w:rsidRPr="0081469F">
        <w:rPr>
          <w:rFonts w:ascii="Times New Roman" w:hAnsi="Times New Roman"/>
          <w:sz w:val="20"/>
          <w:szCs w:val="20"/>
          <w:lang w:val="en-GB" w:eastAsia="zh-CN"/>
        </w:rPr>
        <w:t>hould it be jointly considered/configured with TDD pattern configuration(s)?</w:t>
      </w:r>
      <w:r w:rsidR="00360226" w:rsidRPr="0081469F">
        <w:rPr>
          <w:rFonts w:ascii="Times New Roman" w:hAnsi="Times New Roman"/>
          <w:sz w:val="20"/>
          <w:szCs w:val="20"/>
          <w:lang w:val="en-GB" w:eastAsia="zh-CN"/>
        </w:rPr>
        <w:t xml:space="preserve"> </w:t>
      </w:r>
    </w:p>
    <w:p w14:paraId="3859F380" w14:textId="0DCBF489" w:rsidR="00453D28" w:rsidRDefault="003E3E55" w:rsidP="008D3565">
      <w:pPr>
        <w:adjustRightInd w:val="0"/>
        <w:snapToGrid w:val="0"/>
        <w:spacing w:beforeLines="50" w:before="120" w:afterLines="50" w:after="120"/>
        <w:jc w:val="both"/>
        <w:rPr>
          <w:rFonts w:eastAsia="宋体"/>
          <w:lang w:val="en-GB" w:eastAsia="zh-CN"/>
        </w:rPr>
      </w:pPr>
      <w:r>
        <w:rPr>
          <w:rFonts w:eastAsia="宋体" w:hint="eastAsia"/>
          <w:lang w:val="en-GB" w:eastAsia="zh-CN"/>
        </w:rPr>
        <w:lastRenderedPageBreak/>
        <w:t>R</w:t>
      </w:r>
      <w:r>
        <w:rPr>
          <w:rFonts w:eastAsia="宋体"/>
          <w:lang w:val="en-GB" w:eastAsia="zh-CN"/>
        </w:rPr>
        <w:t xml:space="preserve">egarding </w:t>
      </w:r>
      <w:r w:rsidR="00CE3F0A">
        <w:rPr>
          <w:rFonts w:eastAsia="宋体"/>
          <w:lang w:val="en-GB" w:eastAsia="zh-CN"/>
        </w:rPr>
        <w:t>the time domain pattern, a simple way is to configure it commonly for a PUCCH cell group, since it is mainly used to indicate which PUCCH cell(s) is/are active during each predefined period, and the centralized configuration is generally more controllable and straightforward.</w:t>
      </w:r>
      <w:r w:rsidR="009B15CB">
        <w:rPr>
          <w:rFonts w:eastAsia="宋体"/>
          <w:lang w:val="en-GB" w:eastAsia="zh-CN"/>
        </w:rPr>
        <w:t xml:space="preserve"> </w:t>
      </w:r>
      <w:r w:rsidR="009B15CB">
        <w:rPr>
          <w:rFonts w:eastAsia="宋体" w:hint="eastAsia"/>
          <w:lang w:val="en-GB" w:eastAsia="zh-CN"/>
        </w:rPr>
        <w:t>T</w:t>
      </w:r>
      <w:r w:rsidR="009B15CB">
        <w:rPr>
          <w:rFonts w:eastAsia="宋体"/>
          <w:lang w:val="en-GB" w:eastAsia="zh-CN"/>
        </w:rPr>
        <w:t>o simplify the semi-static switching, only an active PUCCH cell is expected at a given time.</w:t>
      </w:r>
    </w:p>
    <w:p w14:paraId="7C298FB3" w14:textId="37D3DFDA" w:rsidR="00CE3F0A" w:rsidRDefault="00CE3F0A" w:rsidP="008D3565">
      <w:pPr>
        <w:adjustRightInd w:val="0"/>
        <w:snapToGrid w:val="0"/>
        <w:spacing w:beforeLines="50" w:before="120" w:afterLines="50" w:after="120"/>
        <w:jc w:val="both"/>
        <w:rPr>
          <w:rFonts w:eastAsia="宋体"/>
          <w:lang w:val="en-GB" w:eastAsia="zh-CN"/>
        </w:rPr>
      </w:pPr>
      <w:r>
        <w:rPr>
          <w:rFonts w:eastAsia="宋体"/>
          <w:lang w:val="en-GB" w:eastAsia="zh-CN"/>
        </w:rPr>
        <w:t xml:space="preserve">With respect to the applied SCS/numerology for the time domain pattern, </w:t>
      </w:r>
      <w:r w:rsidR="008E72C6">
        <w:rPr>
          <w:rFonts w:eastAsia="宋体"/>
          <w:lang w:val="en-GB" w:eastAsia="zh-CN"/>
        </w:rPr>
        <w:t xml:space="preserve">a reference SCS/numerology can be configured, </w:t>
      </w:r>
      <w:r>
        <w:rPr>
          <w:rFonts w:eastAsia="宋体"/>
          <w:lang w:val="en-GB" w:eastAsia="zh-CN"/>
        </w:rPr>
        <w:t xml:space="preserve">similar </w:t>
      </w:r>
      <w:r w:rsidR="009B15CB">
        <w:rPr>
          <w:rFonts w:eastAsia="宋体"/>
          <w:lang w:val="en-GB" w:eastAsia="zh-CN"/>
        </w:rPr>
        <w:t>as</w:t>
      </w:r>
      <w:r w:rsidR="008E72C6">
        <w:rPr>
          <w:rFonts w:eastAsia="宋体"/>
          <w:lang w:val="en-GB" w:eastAsia="zh-CN"/>
        </w:rPr>
        <w:t xml:space="preserve"> that for the TDD UL/DL configuration. The UE may expect that the reference SCS/numerology </w:t>
      </w:r>
      <m:oMath>
        <m:sSub>
          <m:sSubPr>
            <m:ctrlPr>
              <w:rPr>
                <w:rFonts w:ascii="Cambria Math" w:eastAsia="宋体" w:hAnsi="Cambria Math"/>
                <w:lang w:val="en-GB" w:eastAsia="zh-CN"/>
              </w:rPr>
            </m:ctrlPr>
          </m:sSubPr>
          <m:e>
            <m:r>
              <w:rPr>
                <w:rFonts w:ascii="Cambria Math" w:eastAsia="宋体" w:hAnsi="Cambria Math"/>
                <w:lang w:val="en-GB" w:eastAsia="zh-CN"/>
              </w:rPr>
              <m:t>μ</m:t>
            </m:r>
          </m:e>
          <m:sub>
            <m:r>
              <w:rPr>
                <w:rFonts w:ascii="Cambria Math" w:eastAsia="宋体" w:hAnsi="Cambria Math"/>
                <w:lang w:val="en-GB" w:eastAsia="zh-CN"/>
              </w:rPr>
              <m:t>ref</m:t>
            </m:r>
          </m:sub>
        </m:sSub>
      </m:oMath>
      <w:r w:rsidR="008E72C6">
        <w:rPr>
          <w:rFonts w:eastAsia="宋体"/>
          <w:lang w:val="en-GB" w:eastAsia="zh-CN"/>
        </w:rPr>
        <w:t xml:space="preserve"> is smaller than or equal to a SCS/numerology </w:t>
      </w:r>
      <m:oMath>
        <m:r>
          <w:rPr>
            <w:rFonts w:ascii="Cambria Math" w:eastAsia="宋体" w:hAnsi="Cambria Math"/>
            <w:lang w:val="en-GB" w:eastAsia="zh-CN"/>
          </w:rPr>
          <m:t>μ</m:t>
        </m:r>
      </m:oMath>
      <w:r w:rsidR="008E72C6">
        <w:rPr>
          <w:rFonts w:eastAsia="宋体"/>
          <w:lang w:val="en-GB" w:eastAsia="zh-CN"/>
        </w:rPr>
        <w:t xml:space="preserve"> for any configured UL BWP for any PUCCH cell in the PUCCH cell group. Then, the configuration granularity can be a UL slot of the reference SCS/numerology.</w:t>
      </w:r>
    </w:p>
    <w:p w14:paraId="7672912A" w14:textId="563F765A" w:rsidR="00D91EFE" w:rsidRDefault="008E72C6" w:rsidP="008D3565">
      <w:pPr>
        <w:adjustRightInd w:val="0"/>
        <w:snapToGrid w:val="0"/>
        <w:spacing w:beforeLines="50" w:before="120" w:afterLines="50" w:after="120"/>
        <w:jc w:val="both"/>
        <w:rPr>
          <w:rFonts w:eastAsia="宋体"/>
          <w:lang w:val="en-GB" w:eastAsia="zh-CN"/>
        </w:rPr>
      </w:pPr>
      <w:r>
        <w:rPr>
          <w:rFonts w:eastAsia="宋体" w:hint="eastAsia"/>
          <w:lang w:val="en-GB" w:eastAsia="zh-CN"/>
        </w:rPr>
        <w:t>W</w:t>
      </w:r>
      <w:r>
        <w:rPr>
          <w:rFonts w:eastAsia="宋体"/>
          <w:lang w:val="en-GB" w:eastAsia="zh-CN"/>
        </w:rPr>
        <w:t xml:space="preserve">hen considering interaction with </w:t>
      </w:r>
      <w:r w:rsidR="00D91EFE">
        <w:rPr>
          <w:rFonts w:eastAsia="宋体"/>
          <w:lang w:val="en-GB" w:eastAsia="zh-CN"/>
        </w:rPr>
        <w:t>TDD UL/DL configuration</w:t>
      </w:r>
      <w:r>
        <w:rPr>
          <w:rFonts w:eastAsia="宋体"/>
          <w:lang w:val="en-GB" w:eastAsia="zh-CN"/>
        </w:rPr>
        <w:t xml:space="preserve">, </w:t>
      </w:r>
      <w:r w:rsidR="00D91EFE">
        <w:rPr>
          <w:rFonts w:eastAsia="宋体"/>
          <w:lang w:val="en-GB" w:eastAsia="zh-CN"/>
        </w:rPr>
        <w:t>the length of the time domain pattern may be equal to, or integer multiple of the length of TDD UL/DL configuration.</w:t>
      </w:r>
    </w:p>
    <w:p w14:paraId="158FDE75" w14:textId="5D3AA0C2" w:rsidR="003772F7" w:rsidRPr="001A42B2" w:rsidRDefault="003772F7" w:rsidP="001A4C85">
      <w:pPr>
        <w:adjustRightInd w:val="0"/>
        <w:snapToGrid w:val="0"/>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A4C85">
        <w:rPr>
          <w:b/>
          <w:i/>
          <w:noProof/>
          <w:lang w:eastAsia="zh-CN"/>
        </w:rPr>
        <w:t>17</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For PUCCH carrier switching Alt. 2C, the time domain pattern is configured commonly for a PUCCH cell group, and only an active PUCCH cell is expected at a given time</w:t>
      </w:r>
      <w:r w:rsidRPr="00FF6DD2">
        <w:rPr>
          <w:rFonts w:eastAsia="宋体"/>
          <w:b/>
          <w:i/>
          <w:lang w:eastAsia="zh-CN"/>
        </w:rPr>
        <w:t>.</w:t>
      </w:r>
    </w:p>
    <w:p w14:paraId="2B01751A" w14:textId="5FB6A88E" w:rsidR="0019675C" w:rsidRDefault="003772F7" w:rsidP="001A4C85">
      <w:pPr>
        <w:adjustRightInd w:val="0"/>
        <w:snapToGrid w:val="0"/>
        <w:spacing w:beforeLines="100" w:before="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A4C85">
        <w:rPr>
          <w:b/>
          <w:i/>
          <w:noProof/>
          <w:lang w:eastAsia="zh-CN"/>
        </w:rPr>
        <w:t>18</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For PUCCH carrier switching Alt. 2C, support</w:t>
      </w:r>
      <w:r w:rsidR="0019675C">
        <w:rPr>
          <w:rFonts w:eastAsia="宋体"/>
          <w:b/>
          <w:i/>
          <w:lang w:eastAsia="zh-CN"/>
        </w:rPr>
        <w:t xml:space="preserve"> </w:t>
      </w:r>
      <w:r w:rsidR="00AD183E">
        <w:rPr>
          <w:rFonts w:eastAsia="宋体"/>
          <w:b/>
          <w:i/>
          <w:lang w:eastAsia="zh-CN"/>
        </w:rPr>
        <w:t xml:space="preserve">the </w:t>
      </w:r>
      <w:r w:rsidR="0019675C">
        <w:rPr>
          <w:rFonts w:eastAsia="宋体"/>
          <w:b/>
          <w:i/>
          <w:lang w:eastAsia="zh-CN"/>
        </w:rPr>
        <w:t>following</w:t>
      </w:r>
      <w:r w:rsidR="00AD183E">
        <w:rPr>
          <w:rFonts w:eastAsia="宋体"/>
          <w:b/>
          <w:i/>
          <w:lang w:eastAsia="zh-CN"/>
        </w:rPr>
        <w:t>s:</w:t>
      </w:r>
    </w:p>
    <w:p w14:paraId="3D535287" w14:textId="14E6826F" w:rsidR="00317662" w:rsidRPr="001A4C85" w:rsidRDefault="0019675C" w:rsidP="001A4C85">
      <w:pPr>
        <w:pStyle w:val="af3"/>
        <w:numPr>
          <w:ilvl w:val="0"/>
          <w:numId w:val="10"/>
        </w:numPr>
        <w:ind w:left="840" w:firstLineChars="0"/>
        <w:rPr>
          <w:rFonts w:ascii="Times New Roman" w:hAnsi="Times New Roman"/>
          <w:b/>
          <w:i/>
          <w:kern w:val="0"/>
          <w:sz w:val="20"/>
          <w:szCs w:val="24"/>
          <w:lang w:eastAsia="zh-CN"/>
        </w:rPr>
      </w:pPr>
      <w:r w:rsidRPr="001A4C85">
        <w:rPr>
          <w:rFonts w:ascii="Times New Roman" w:hAnsi="Times New Roman"/>
          <w:b/>
          <w:i/>
          <w:kern w:val="0"/>
          <w:sz w:val="20"/>
          <w:szCs w:val="24"/>
          <w:lang w:eastAsia="zh-CN"/>
        </w:rPr>
        <w:t>A</w:t>
      </w:r>
      <w:r w:rsidR="003772F7" w:rsidRPr="001A4C85">
        <w:rPr>
          <w:rFonts w:ascii="Times New Roman" w:hAnsi="Times New Roman"/>
          <w:b/>
          <w:i/>
          <w:kern w:val="0"/>
          <w:sz w:val="20"/>
          <w:szCs w:val="24"/>
          <w:lang w:eastAsia="zh-CN"/>
        </w:rPr>
        <w:t xml:space="preserve"> </w:t>
      </w:r>
      <w:r w:rsidR="003772F7" w:rsidRPr="001A4C85">
        <w:rPr>
          <w:rFonts w:ascii="Times New Roman" w:hAnsi="Times New Roman"/>
          <w:b/>
          <w:i/>
          <w:sz w:val="20"/>
          <w:szCs w:val="20"/>
          <w:lang w:eastAsia="zh-CN"/>
        </w:rPr>
        <w:t>reference</w:t>
      </w:r>
      <w:r w:rsidR="003772F7" w:rsidRPr="001A4C85">
        <w:rPr>
          <w:rFonts w:ascii="Times New Roman" w:hAnsi="Times New Roman"/>
          <w:b/>
          <w:i/>
          <w:kern w:val="0"/>
          <w:sz w:val="20"/>
          <w:szCs w:val="24"/>
          <w:lang w:eastAsia="zh-CN"/>
        </w:rPr>
        <w:t xml:space="preserve"> SCS/numerology for the time domain pattern</w:t>
      </w:r>
      <w:r w:rsidRPr="004157D8">
        <w:rPr>
          <w:rFonts w:ascii="Times New Roman" w:hAnsi="Times New Roman"/>
          <w:b/>
          <w:i/>
          <w:kern w:val="0"/>
          <w:sz w:val="20"/>
          <w:szCs w:val="24"/>
          <w:lang w:eastAsia="zh-CN"/>
        </w:rPr>
        <w:t xml:space="preserve"> is configured by RRC</w:t>
      </w:r>
      <w:r w:rsidR="00BF27A6">
        <w:rPr>
          <w:rFonts w:ascii="Times New Roman" w:hAnsi="Times New Roman" w:hint="eastAsia"/>
          <w:b/>
          <w:i/>
          <w:kern w:val="0"/>
          <w:sz w:val="20"/>
          <w:szCs w:val="24"/>
          <w:lang w:eastAsia="zh-CN"/>
        </w:rPr>
        <w:t>.</w:t>
      </w:r>
    </w:p>
    <w:p w14:paraId="36D5A524" w14:textId="65935752" w:rsidR="0019675C" w:rsidRPr="001A4C85" w:rsidRDefault="00317662" w:rsidP="001A4C85">
      <w:pPr>
        <w:pStyle w:val="af3"/>
        <w:numPr>
          <w:ilvl w:val="0"/>
          <w:numId w:val="10"/>
        </w:numPr>
        <w:ind w:left="840" w:firstLineChars="0"/>
        <w:rPr>
          <w:rFonts w:ascii="Times New Roman" w:hAnsi="Times New Roman"/>
          <w:b/>
          <w:i/>
          <w:kern w:val="0"/>
          <w:sz w:val="20"/>
          <w:szCs w:val="24"/>
          <w:lang w:eastAsia="zh-CN"/>
        </w:rPr>
      </w:pPr>
      <w:r w:rsidRPr="001A4C85">
        <w:rPr>
          <w:rFonts w:ascii="Times New Roman" w:hAnsi="Times New Roman"/>
          <w:b/>
          <w:i/>
          <w:sz w:val="20"/>
          <w:szCs w:val="20"/>
          <w:lang w:eastAsia="zh-CN"/>
        </w:rPr>
        <w:t>T</w:t>
      </w:r>
      <w:r w:rsidR="0019675C" w:rsidRPr="001A4C85">
        <w:rPr>
          <w:rFonts w:ascii="Times New Roman" w:hAnsi="Times New Roman"/>
          <w:b/>
          <w:i/>
          <w:sz w:val="20"/>
          <w:szCs w:val="20"/>
          <w:lang w:eastAsia="zh-CN"/>
        </w:rPr>
        <w:t>he</w:t>
      </w:r>
      <w:r w:rsidR="0019675C" w:rsidRPr="001A4C85">
        <w:rPr>
          <w:rFonts w:ascii="Times New Roman" w:hAnsi="Times New Roman"/>
          <w:b/>
          <w:i/>
          <w:kern w:val="0"/>
          <w:sz w:val="20"/>
          <w:szCs w:val="24"/>
          <w:lang w:eastAsia="zh-CN"/>
        </w:rPr>
        <w:t xml:space="preserve"> reference SCS/numerology is smaller than or equal to a SCS/numerology </w:t>
      </w:r>
      <m:oMath>
        <m:r>
          <m:rPr>
            <m:sty m:val="bi"/>
          </m:rPr>
          <w:rPr>
            <w:rFonts w:ascii="Cambria Math" w:hAnsi="Cambria Math"/>
            <w:kern w:val="0"/>
            <w:sz w:val="20"/>
            <w:szCs w:val="24"/>
            <w:lang w:eastAsia="zh-CN"/>
          </w:rPr>
          <m:t>μ</m:t>
        </m:r>
      </m:oMath>
      <w:r w:rsidR="0019675C" w:rsidRPr="001A4C85">
        <w:rPr>
          <w:rFonts w:ascii="Times New Roman" w:hAnsi="Times New Roman"/>
          <w:b/>
          <w:i/>
          <w:kern w:val="0"/>
          <w:sz w:val="20"/>
          <w:szCs w:val="24"/>
          <w:lang w:eastAsia="zh-CN"/>
        </w:rPr>
        <w:t xml:space="preserve"> for any configured UL BWP for any PUCCH cell in the PUCCH cell group</w:t>
      </w:r>
      <w:r w:rsidRPr="001A4C85">
        <w:rPr>
          <w:rFonts w:ascii="Times New Roman" w:hAnsi="Times New Roman"/>
          <w:b/>
          <w:i/>
          <w:kern w:val="0"/>
          <w:sz w:val="20"/>
          <w:szCs w:val="24"/>
          <w:lang w:eastAsia="zh-CN"/>
        </w:rPr>
        <w:t>.</w:t>
      </w:r>
    </w:p>
    <w:p w14:paraId="6089E49D" w14:textId="6A26A813" w:rsidR="00317662" w:rsidRPr="004157D8" w:rsidRDefault="00317662" w:rsidP="001A4C85">
      <w:pPr>
        <w:pStyle w:val="af3"/>
        <w:numPr>
          <w:ilvl w:val="0"/>
          <w:numId w:val="10"/>
        </w:numPr>
        <w:spacing w:afterLines="100" w:after="240"/>
        <w:ind w:left="840" w:firstLineChars="0"/>
        <w:rPr>
          <w:rFonts w:ascii="Times New Roman" w:hAnsi="Times New Roman"/>
          <w:b/>
          <w:i/>
          <w:kern w:val="0"/>
          <w:sz w:val="20"/>
          <w:szCs w:val="24"/>
          <w:lang w:eastAsia="zh-CN"/>
        </w:rPr>
      </w:pPr>
      <w:r w:rsidRPr="001A4C85">
        <w:rPr>
          <w:rFonts w:ascii="Times New Roman" w:hAnsi="Times New Roman"/>
          <w:b/>
          <w:i/>
          <w:sz w:val="20"/>
          <w:szCs w:val="20"/>
          <w:lang w:eastAsia="zh-CN"/>
        </w:rPr>
        <w:t>T</w:t>
      </w:r>
      <w:r w:rsidRPr="001A4C85">
        <w:rPr>
          <w:rFonts w:ascii="Times New Roman" w:hAnsi="Times New Roman"/>
          <w:b/>
          <w:i/>
          <w:sz w:val="20"/>
          <w:szCs w:val="20"/>
          <w:lang w:eastAsia="zh-CN"/>
        </w:rPr>
        <w:t>he</w:t>
      </w:r>
      <w:r w:rsidRPr="001A4C85">
        <w:rPr>
          <w:rFonts w:ascii="Times New Roman" w:hAnsi="Times New Roman"/>
          <w:b/>
          <w:i/>
          <w:kern w:val="0"/>
          <w:sz w:val="20"/>
          <w:szCs w:val="24"/>
          <w:lang w:eastAsia="zh-CN"/>
        </w:rPr>
        <w:t xml:space="preserve"> granularity for the time domain pattern is a UL slot determined by the reference SCS/numerology</w:t>
      </w:r>
      <w:r w:rsidR="00BF27A6">
        <w:rPr>
          <w:rFonts w:ascii="Times New Roman" w:hAnsi="Times New Roman"/>
          <w:b/>
          <w:i/>
          <w:kern w:val="0"/>
          <w:sz w:val="20"/>
          <w:szCs w:val="24"/>
          <w:lang w:eastAsia="zh-CN"/>
        </w:rPr>
        <w:t>.</w:t>
      </w:r>
    </w:p>
    <w:p w14:paraId="52095F77" w14:textId="77777777" w:rsidR="00DA7745" w:rsidRDefault="004043B7" w:rsidP="001A4C85">
      <w:pPr>
        <w:adjustRightInd w:val="0"/>
        <w:snapToGrid w:val="0"/>
        <w:spacing w:beforeLines="50" w:before="120" w:afterLines="50" w:after="120"/>
        <w:jc w:val="both"/>
        <w:rPr>
          <w:rFonts w:eastAsia="宋体"/>
          <w:lang w:val="en-GB" w:eastAsia="zh-CN"/>
        </w:rPr>
      </w:pPr>
      <w:r w:rsidRPr="001B1248">
        <w:rPr>
          <w:rFonts w:eastAsiaTheme="minorEastAsia"/>
          <w:b/>
          <w:lang w:eastAsia="zh-CN"/>
        </w:rPr>
        <w:t>Q</w:t>
      </w:r>
      <w:r>
        <w:rPr>
          <w:rFonts w:eastAsiaTheme="minorEastAsia"/>
          <w:b/>
          <w:lang w:eastAsia="zh-CN"/>
        </w:rPr>
        <w:t>2</w:t>
      </w:r>
      <w:r>
        <w:rPr>
          <w:rFonts w:eastAsiaTheme="minorEastAsia"/>
          <w:lang w:eastAsia="zh-CN"/>
        </w:rPr>
        <w:t xml:space="preserve">: </w:t>
      </w:r>
      <w:r w:rsidR="0019690F">
        <w:rPr>
          <w:rFonts w:eastAsia="宋体" w:hint="eastAsia"/>
          <w:lang w:val="en-GB" w:eastAsia="zh-CN"/>
        </w:rPr>
        <w:t>H</w:t>
      </w:r>
      <w:r w:rsidR="0019690F">
        <w:rPr>
          <w:rFonts w:eastAsia="宋体"/>
          <w:lang w:val="en-GB" w:eastAsia="zh-CN"/>
        </w:rPr>
        <w:t>ow to configure the K1 set</w:t>
      </w:r>
      <w:r w:rsidR="00622029">
        <w:rPr>
          <w:rFonts w:eastAsia="宋体"/>
          <w:lang w:val="en-GB" w:eastAsia="zh-CN"/>
        </w:rPr>
        <w:t xml:space="preserve">? </w:t>
      </w:r>
      <w:r>
        <w:rPr>
          <w:rFonts w:eastAsia="宋体"/>
          <w:lang w:val="en-GB" w:eastAsia="zh-CN"/>
        </w:rPr>
        <w:t xml:space="preserve">Is it configured commonly for a PUCCH cell group or individually for each PUCCH cell? What is the SCS/numerology applied for the K1 set? </w:t>
      </w:r>
    </w:p>
    <w:p w14:paraId="0007730E" w14:textId="1B194B5B" w:rsidR="00DA7745" w:rsidRDefault="009008E9" w:rsidP="00DA7745">
      <w:pPr>
        <w:adjustRightInd w:val="0"/>
        <w:snapToGrid w:val="0"/>
        <w:spacing w:beforeLines="50" w:before="120" w:afterLines="50" w:after="120"/>
        <w:jc w:val="both"/>
        <w:rPr>
          <w:rFonts w:eastAsia="宋体"/>
          <w:lang w:val="en-GB" w:eastAsia="zh-CN"/>
        </w:rPr>
      </w:pPr>
      <w:r>
        <w:rPr>
          <w:rFonts w:eastAsia="宋体" w:hint="eastAsia"/>
          <w:lang w:val="en-GB" w:eastAsia="zh-CN"/>
        </w:rPr>
        <w:t>E</w:t>
      </w:r>
      <w:r>
        <w:rPr>
          <w:rFonts w:eastAsia="宋体"/>
          <w:lang w:val="en-GB" w:eastAsia="zh-CN"/>
        </w:rPr>
        <w:t>ach PUCCH cell may have respective TDD UL/DL configuration, so it may be beneficial to configure the K1 set individually for each PUCCH cell, and the SCS/numerology of the PUCCH cell is applied to the K1 set.</w:t>
      </w:r>
      <w:r w:rsidR="00C16C9C">
        <w:rPr>
          <w:rFonts w:eastAsia="宋体"/>
          <w:lang w:val="en-GB" w:eastAsia="zh-CN"/>
        </w:rPr>
        <w:t xml:space="preserve"> This can </w:t>
      </w:r>
      <w:r w:rsidR="00317662">
        <w:rPr>
          <w:rFonts w:eastAsia="宋体"/>
          <w:lang w:val="en-GB" w:eastAsia="zh-CN"/>
        </w:rPr>
        <w:t xml:space="preserve">also </w:t>
      </w:r>
      <w:r w:rsidR="00C16C9C">
        <w:rPr>
          <w:rFonts w:eastAsia="宋体"/>
          <w:lang w:val="en-GB" w:eastAsia="zh-CN"/>
        </w:rPr>
        <w:t>be applied to Alt. 1 naturally.</w:t>
      </w:r>
    </w:p>
    <w:p w14:paraId="53723389" w14:textId="30E984EC" w:rsidR="00C16C9C" w:rsidRPr="00BF27A6" w:rsidRDefault="00C16C9C" w:rsidP="00BF27A6">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A4C85">
        <w:rPr>
          <w:b/>
          <w:i/>
          <w:noProof/>
          <w:lang w:eastAsia="zh-CN"/>
        </w:rPr>
        <w:t>19</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For PUCCH carrier switching, support configuring the K1 set individually for each PUCCH cell, for which the </w:t>
      </w:r>
      <w:r w:rsidRPr="00C16C9C">
        <w:rPr>
          <w:rFonts w:eastAsia="宋体"/>
          <w:b/>
          <w:i/>
          <w:lang w:eastAsia="zh-CN"/>
        </w:rPr>
        <w:t>SCS/numerology of the PUCCH cell is applied</w:t>
      </w:r>
      <w:r w:rsidRPr="00FF6DD2">
        <w:rPr>
          <w:rFonts w:eastAsia="宋体"/>
          <w:b/>
          <w:i/>
          <w:lang w:eastAsia="zh-CN"/>
        </w:rPr>
        <w:t>.</w:t>
      </w:r>
    </w:p>
    <w:p w14:paraId="17FB346F" w14:textId="30015CF9" w:rsidR="004043B7" w:rsidRDefault="00317662" w:rsidP="001A4C85">
      <w:pPr>
        <w:adjustRightInd w:val="0"/>
        <w:snapToGrid w:val="0"/>
        <w:spacing w:beforeLines="50" w:before="120" w:afterLines="50" w:after="120"/>
        <w:jc w:val="both"/>
      </w:pPr>
      <w:r>
        <w:rPr>
          <w:rFonts w:eastAsia="宋体"/>
          <w:lang w:val="en-GB" w:eastAsia="zh-CN"/>
        </w:rPr>
        <w:t xml:space="preserve">For </w:t>
      </w:r>
      <w:r w:rsidRPr="00317662">
        <w:rPr>
          <w:rFonts w:eastAsia="宋体"/>
          <w:lang w:val="en-GB" w:eastAsia="zh-CN"/>
        </w:rPr>
        <w:t>PUCCH carrier switching Alt. 2C</w:t>
      </w:r>
      <w:r>
        <w:rPr>
          <w:rFonts w:eastAsia="宋体"/>
          <w:lang w:val="en-GB" w:eastAsia="zh-CN"/>
        </w:rPr>
        <w:t>, t</w:t>
      </w:r>
      <w:r w:rsidR="004043B7">
        <w:rPr>
          <w:rFonts w:eastAsia="宋体"/>
          <w:lang w:val="en-GB" w:eastAsia="zh-CN"/>
        </w:rPr>
        <w:t xml:space="preserve">here may be ambiguity at UE side </w:t>
      </w:r>
      <w:r w:rsidR="00F07347">
        <w:rPr>
          <w:rFonts w:eastAsia="宋体"/>
          <w:lang w:val="en-GB" w:eastAsia="zh-CN"/>
        </w:rPr>
        <w:t xml:space="preserve">about </w:t>
      </w:r>
      <w:r w:rsidR="004043B7">
        <w:rPr>
          <w:rFonts w:eastAsia="宋体"/>
          <w:lang w:val="en-GB" w:eastAsia="zh-CN"/>
        </w:rPr>
        <w:t>which PUCCH cell is used to report HARQ-ACK when there is no explicit indication for the target PUCCH cell in the scheduling DCI</w:t>
      </w:r>
      <w:r>
        <w:rPr>
          <w:rFonts w:eastAsia="宋体"/>
          <w:lang w:val="en-GB" w:eastAsia="zh-CN"/>
        </w:rPr>
        <w:t>. S</w:t>
      </w:r>
      <w:r w:rsidR="004043B7">
        <w:rPr>
          <w:rFonts w:eastAsia="宋体"/>
          <w:lang w:val="en-GB" w:eastAsia="zh-CN"/>
        </w:rPr>
        <w:t xml:space="preserve">ome examples are illustrated in </w:t>
      </w:r>
      <w:r w:rsidR="005E2495">
        <w:rPr>
          <w:rFonts w:eastAsia="宋体"/>
          <w:lang w:val="en-GB" w:eastAsia="zh-CN"/>
        </w:rPr>
        <w:fldChar w:fldCharType="begin"/>
      </w:r>
      <w:r w:rsidR="005E2495">
        <w:rPr>
          <w:rFonts w:eastAsia="宋体"/>
          <w:lang w:val="en-GB" w:eastAsia="zh-CN"/>
        </w:rPr>
        <w:instrText xml:space="preserve"> REF _Ref78986315 \h </w:instrText>
      </w:r>
      <w:r w:rsidR="00DA7745">
        <w:rPr>
          <w:rFonts w:eastAsia="宋体"/>
          <w:lang w:val="en-GB" w:eastAsia="zh-CN"/>
        </w:rPr>
        <w:instrText xml:space="preserve"> \* MERGEFORMAT </w:instrText>
      </w:r>
      <w:r w:rsidR="005E2495">
        <w:rPr>
          <w:rFonts w:eastAsia="宋体"/>
          <w:lang w:val="en-GB" w:eastAsia="zh-CN"/>
        </w:rPr>
      </w:r>
      <w:r w:rsidR="005E2495">
        <w:rPr>
          <w:rFonts w:eastAsia="宋体"/>
          <w:lang w:val="en-GB" w:eastAsia="zh-CN"/>
        </w:rPr>
        <w:fldChar w:fldCharType="separate"/>
      </w:r>
      <w:r w:rsidR="001A4C85" w:rsidRPr="004157D8">
        <w:rPr>
          <w:rFonts w:eastAsia="宋体"/>
          <w:lang w:val="en-GB" w:eastAsia="zh-CN"/>
        </w:rPr>
        <w:t>Figure 3</w:t>
      </w:r>
      <w:r w:rsidR="005E2495">
        <w:rPr>
          <w:rFonts w:eastAsia="宋体"/>
          <w:lang w:val="en-GB" w:eastAsia="zh-CN"/>
        </w:rPr>
        <w:fldChar w:fldCharType="end"/>
      </w:r>
      <w:r w:rsidR="005E2495">
        <w:rPr>
          <w:rFonts w:eastAsia="宋体"/>
          <w:lang w:val="en-GB" w:eastAsia="zh-CN"/>
        </w:rPr>
        <w:t xml:space="preserve">, </w:t>
      </w:r>
      <w:r w:rsidR="005E2495">
        <w:rPr>
          <w:rFonts w:eastAsia="宋体"/>
          <w:lang w:val="en-GB" w:eastAsia="zh-CN"/>
        </w:rPr>
        <w:fldChar w:fldCharType="begin"/>
      </w:r>
      <w:r w:rsidR="005E2495">
        <w:rPr>
          <w:rFonts w:eastAsia="宋体"/>
          <w:lang w:val="en-GB" w:eastAsia="zh-CN"/>
        </w:rPr>
        <w:instrText xml:space="preserve"> REF _Ref78986316 \h </w:instrText>
      </w:r>
      <w:r w:rsidR="00DA7745">
        <w:rPr>
          <w:rFonts w:eastAsia="宋体"/>
          <w:lang w:val="en-GB" w:eastAsia="zh-CN"/>
        </w:rPr>
        <w:instrText xml:space="preserve"> \* MERGEFORMAT </w:instrText>
      </w:r>
      <w:r w:rsidR="005E2495">
        <w:rPr>
          <w:rFonts w:eastAsia="宋体"/>
          <w:lang w:val="en-GB" w:eastAsia="zh-CN"/>
        </w:rPr>
      </w:r>
      <w:r w:rsidR="005E2495">
        <w:rPr>
          <w:rFonts w:eastAsia="宋体"/>
          <w:lang w:val="en-GB" w:eastAsia="zh-CN"/>
        </w:rPr>
        <w:fldChar w:fldCharType="separate"/>
      </w:r>
      <w:r w:rsidR="001A4C85" w:rsidRPr="004157D8">
        <w:rPr>
          <w:rFonts w:eastAsia="宋体"/>
          <w:lang w:val="en-GB" w:eastAsia="zh-CN"/>
        </w:rPr>
        <w:t>Figure 4</w:t>
      </w:r>
      <w:r w:rsidR="005E2495">
        <w:rPr>
          <w:rFonts w:eastAsia="宋体"/>
          <w:lang w:val="en-GB" w:eastAsia="zh-CN"/>
        </w:rPr>
        <w:fldChar w:fldCharType="end"/>
      </w:r>
      <w:r w:rsidR="005E2495">
        <w:rPr>
          <w:rFonts w:eastAsia="宋体"/>
          <w:lang w:val="en-GB" w:eastAsia="zh-CN"/>
        </w:rPr>
        <w:t xml:space="preserve"> and </w:t>
      </w:r>
      <w:r w:rsidR="005E2495">
        <w:rPr>
          <w:rFonts w:eastAsia="宋体"/>
          <w:lang w:val="en-GB" w:eastAsia="zh-CN"/>
        </w:rPr>
        <w:fldChar w:fldCharType="begin"/>
      </w:r>
      <w:r w:rsidR="005E2495">
        <w:rPr>
          <w:rFonts w:eastAsia="宋体"/>
          <w:lang w:val="en-GB" w:eastAsia="zh-CN"/>
        </w:rPr>
        <w:instrText xml:space="preserve"> REF _Ref78986317 \h </w:instrText>
      </w:r>
      <w:r w:rsidR="00DA7745">
        <w:rPr>
          <w:rFonts w:eastAsia="宋体"/>
          <w:lang w:val="en-GB" w:eastAsia="zh-CN"/>
        </w:rPr>
        <w:instrText xml:space="preserve"> \* MERGEFORMAT </w:instrText>
      </w:r>
      <w:r w:rsidR="005E2495">
        <w:rPr>
          <w:rFonts w:eastAsia="宋体"/>
          <w:lang w:val="en-GB" w:eastAsia="zh-CN"/>
        </w:rPr>
      </w:r>
      <w:r w:rsidR="005E2495">
        <w:rPr>
          <w:rFonts w:eastAsia="宋体"/>
          <w:lang w:val="en-GB" w:eastAsia="zh-CN"/>
        </w:rPr>
        <w:fldChar w:fldCharType="separate"/>
      </w:r>
      <w:r w:rsidR="001A4C85" w:rsidRPr="004157D8">
        <w:rPr>
          <w:rFonts w:eastAsia="宋体"/>
          <w:lang w:val="en-GB" w:eastAsia="zh-CN"/>
        </w:rPr>
        <w:t>Figure 5</w:t>
      </w:r>
      <w:r w:rsidR="005E2495">
        <w:rPr>
          <w:rFonts w:eastAsia="宋体"/>
          <w:lang w:val="en-GB" w:eastAsia="zh-CN"/>
        </w:rPr>
        <w:fldChar w:fldCharType="end"/>
      </w:r>
      <w:r w:rsidR="005E2495">
        <w:rPr>
          <w:rFonts w:eastAsia="宋体"/>
          <w:lang w:val="en-GB" w:eastAsia="zh-CN"/>
        </w:rPr>
        <w:t xml:space="preserve"> respectively</w:t>
      </w:r>
      <w:r w:rsidR="004043B7">
        <w:rPr>
          <w:rFonts w:eastAsia="宋体"/>
          <w:lang w:val="en-GB" w:eastAsia="zh-CN"/>
        </w:rPr>
        <w:t>.</w:t>
      </w:r>
    </w:p>
    <w:p w14:paraId="46821E66" w14:textId="3CEA9BBC" w:rsidR="009008E9" w:rsidRDefault="009008E9" w:rsidP="004043B7">
      <w:pPr>
        <w:adjustRightInd w:val="0"/>
        <w:snapToGrid w:val="0"/>
        <w:spacing w:beforeLines="50" w:before="120" w:afterLines="50" w:after="120"/>
        <w:jc w:val="center"/>
        <w:rPr>
          <w:rFonts w:eastAsia="宋体"/>
          <w:lang w:val="en-GB" w:eastAsia="zh-CN"/>
        </w:rPr>
      </w:pPr>
      <w:r>
        <w:object w:dxaOrig="9621" w:dyaOrig="3751" w14:anchorId="087BA0F9">
          <v:shape id="_x0000_i1048" type="#_x0000_t75" style="width:453pt;height:177pt" o:ole="">
            <v:imagedata r:id="rId15" o:title=""/>
          </v:shape>
          <o:OLEObject Type="Embed" ProgID="Visio.Drawing.15" ShapeID="_x0000_i1048" DrawAspect="Content" ObjectID="_1689800495" r:id="rId16"/>
        </w:object>
      </w:r>
    </w:p>
    <w:p w14:paraId="64B82327" w14:textId="0B98CD1D" w:rsidR="004043B7" w:rsidRDefault="00F07347" w:rsidP="001A4C85">
      <w:pPr>
        <w:pStyle w:val="a7"/>
        <w:spacing w:after="240"/>
        <w:jc w:val="center"/>
      </w:pPr>
      <w:bookmarkStart w:id="9" w:name="_Ref78986315"/>
      <w:r w:rsidRPr="002931DB">
        <w:t xml:space="preserve">Figure </w:t>
      </w:r>
      <w:r w:rsidRPr="002931DB">
        <w:fldChar w:fldCharType="begin"/>
      </w:r>
      <w:r w:rsidRPr="002931DB">
        <w:instrText xml:space="preserve"> SEQ Figure \* ARABIC </w:instrText>
      </w:r>
      <w:r w:rsidRPr="002931DB">
        <w:fldChar w:fldCharType="separate"/>
      </w:r>
      <w:r w:rsidR="001A4C85">
        <w:rPr>
          <w:noProof/>
        </w:rPr>
        <w:t>3</w:t>
      </w:r>
      <w:r w:rsidRPr="002931DB">
        <w:rPr>
          <w:noProof/>
        </w:rPr>
        <w:fldChar w:fldCharType="end"/>
      </w:r>
      <w:bookmarkEnd w:id="9"/>
      <w:r>
        <w:rPr>
          <w:noProof/>
        </w:rPr>
        <w:t>.</w:t>
      </w:r>
      <w:r w:rsidRPr="002931DB">
        <w:rPr>
          <w:lang w:eastAsia="zh-CN"/>
        </w:rPr>
        <w:t xml:space="preserve"> </w:t>
      </w:r>
      <w:r>
        <w:rPr>
          <w:lang w:eastAsia="zh-CN"/>
        </w:rPr>
        <w:t>Ambiguity about PUCCH cell used to report HARQ-ACK (</w:t>
      </w:r>
      <w:r w:rsidR="009008E9">
        <w:rPr>
          <w:lang w:eastAsia="zh-CN"/>
        </w:rPr>
        <w:t xml:space="preserve">Same </w:t>
      </w:r>
      <w:r>
        <w:rPr>
          <w:lang w:eastAsia="zh-CN"/>
        </w:rPr>
        <w:t>K1 set, mixed numerologies)</w:t>
      </w:r>
    </w:p>
    <w:p w14:paraId="31FD0F9F" w14:textId="0F40FF5B" w:rsidR="009D4DE8" w:rsidRPr="00F07347" w:rsidRDefault="009D4DE8" w:rsidP="00F07347">
      <w:pPr>
        <w:adjustRightInd w:val="0"/>
        <w:snapToGrid w:val="0"/>
        <w:spacing w:beforeLines="50" w:before="120" w:afterLines="50" w:after="120"/>
        <w:jc w:val="center"/>
        <w:rPr>
          <w:rFonts w:eastAsia="宋体"/>
          <w:lang w:val="en-GB" w:eastAsia="zh-CN"/>
        </w:rPr>
      </w:pPr>
      <w:r>
        <w:object w:dxaOrig="9621" w:dyaOrig="3751" w14:anchorId="37C18C3B">
          <v:shape id="_x0000_i1049" type="#_x0000_t75" style="width:453pt;height:177pt" o:ole="">
            <v:imagedata r:id="rId17" o:title=""/>
          </v:shape>
          <o:OLEObject Type="Embed" ProgID="Visio.Drawing.15" ShapeID="_x0000_i1049" DrawAspect="Content" ObjectID="_1689800496" r:id="rId18"/>
        </w:object>
      </w:r>
    </w:p>
    <w:p w14:paraId="5C82CE51" w14:textId="27E72160" w:rsidR="004043B7" w:rsidRDefault="00F07347" w:rsidP="001A4C85">
      <w:pPr>
        <w:pStyle w:val="a7"/>
        <w:spacing w:after="240"/>
        <w:jc w:val="center"/>
      </w:pPr>
      <w:bookmarkStart w:id="10" w:name="_Ref78986316"/>
      <w:r w:rsidRPr="002931DB">
        <w:t xml:space="preserve">Figure </w:t>
      </w:r>
      <w:r w:rsidRPr="002931DB">
        <w:fldChar w:fldCharType="begin"/>
      </w:r>
      <w:r w:rsidRPr="002931DB">
        <w:instrText xml:space="preserve"> SEQ Figure \* ARABIC </w:instrText>
      </w:r>
      <w:r w:rsidRPr="002931DB">
        <w:fldChar w:fldCharType="separate"/>
      </w:r>
      <w:r w:rsidR="001A4C85">
        <w:rPr>
          <w:noProof/>
        </w:rPr>
        <w:t>4</w:t>
      </w:r>
      <w:r w:rsidRPr="002931DB">
        <w:rPr>
          <w:noProof/>
        </w:rPr>
        <w:fldChar w:fldCharType="end"/>
      </w:r>
      <w:bookmarkEnd w:id="10"/>
      <w:r>
        <w:rPr>
          <w:noProof/>
        </w:rPr>
        <w:t>.</w:t>
      </w:r>
      <w:r w:rsidRPr="002931DB">
        <w:rPr>
          <w:lang w:eastAsia="zh-CN"/>
        </w:rPr>
        <w:t xml:space="preserve"> </w:t>
      </w:r>
      <w:r>
        <w:rPr>
          <w:lang w:eastAsia="zh-CN"/>
        </w:rPr>
        <w:t>Ambiguity about PUCCH cell used to report HARQ-ACK (Different K1 sets, same numerology)</w:t>
      </w:r>
    </w:p>
    <w:p w14:paraId="5EFB1911" w14:textId="140C3405" w:rsidR="009D4DE8" w:rsidRPr="00F07347" w:rsidRDefault="009D4DE8" w:rsidP="005E2495">
      <w:pPr>
        <w:adjustRightInd w:val="0"/>
        <w:snapToGrid w:val="0"/>
        <w:spacing w:beforeLines="50" w:before="120" w:afterLines="50" w:after="120"/>
        <w:jc w:val="center"/>
        <w:rPr>
          <w:rFonts w:eastAsia="宋体"/>
          <w:lang w:val="en-GB" w:eastAsia="zh-CN"/>
        </w:rPr>
      </w:pPr>
      <w:r>
        <w:object w:dxaOrig="9621" w:dyaOrig="3751" w14:anchorId="5FE8D105">
          <v:shape id="_x0000_i1050" type="#_x0000_t75" style="width:453pt;height:177pt" o:ole="">
            <v:imagedata r:id="rId19" o:title=""/>
          </v:shape>
          <o:OLEObject Type="Embed" ProgID="Visio.Drawing.15" ShapeID="_x0000_i1050" DrawAspect="Content" ObjectID="_1689800497" r:id="rId20"/>
        </w:object>
      </w:r>
    </w:p>
    <w:p w14:paraId="07FC5DE0" w14:textId="1D86169C" w:rsidR="005E2495" w:rsidRPr="002931DB" w:rsidRDefault="005E2495" w:rsidP="005E2495">
      <w:pPr>
        <w:pStyle w:val="a7"/>
        <w:spacing w:after="240"/>
        <w:jc w:val="center"/>
        <w:rPr>
          <w:lang w:eastAsia="zh-CN"/>
        </w:rPr>
      </w:pPr>
      <w:bookmarkStart w:id="11" w:name="_Ref78986317"/>
      <w:r w:rsidRPr="002931DB">
        <w:t xml:space="preserve">Figure </w:t>
      </w:r>
      <w:r w:rsidRPr="002931DB">
        <w:fldChar w:fldCharType="begin"/>
      </w:r>
      <w:r w:rsidRPr="002931DB">
        <w:instrText xml:space="preserve"> SEQ Figure \* ARABIC </w:instrText>
      </w:r>
      <w:r w:rsidRPr="002931DB">
        <w:fldChar w:fldCharType="separate"/>
      </w:r>
      <w:r w:rsidR="001A4C85">
        <w:rPr>
          <w:noProof/>
        </w:rPr>
        <w:t>5</w:t>
      </w:r>
      <w:r w:rsidRPr="002931DB">
        <w:rPr>
          <w:noProof/>
        </w:rPr>
        <w:fldChar w:fldCharType="end"/>
      </w:r>
      <w:bookmarkEnd w:id="11"/>
      <w:r>
        <w:rPr>
          <w:noProof/>
        </w:rPr>
        <w:t>.</w:t>
      </w:r>
      <w:r w:rsidRPr="002931DB">
        <w:rPr>
          <w:lang w:eastAsia="zh-CN"/>
        </w:rPr>
        <w:t xml:space="preserve"> </w:t>
      </w:r>
      <w:r>
        <w:rPr>
          <w:lang w:eastAsia="zh-CN"/>
        </w:rPr>
        <w:t>Ambiguity about PUCCH cell used to report HARQ-ACK (Different K1 sets, mixed numerologies)</w:t>
      </w:r>
    </w:p>
    <w:p w14:paraId="36833FC0" w14:textId="337605EE" w:rsidR="00C16C9C" w:rsidRDefault="00C16C9C" w:rsidP="005E2495">
      <w:pPr>
        <w:adjustRightInd w:val="0"/>
        <w:snapToGrid w:val="0"/>
        <w:spacing w:beforeLines="50" w:before="120" w:afterLines="50" w:after="120"/>
        <w:jc w:val="both"/>
        <w:rPr>
          <w:rFonts w:eastAsia="宋体"/>
          <w:lang w:val="en-GB" w:eastAsia="zh-CN"/>
        </w:rPr>
      </w:pPr>
      <w:r w:rsidRPr="00BF27A6">
        <w:rPr>
          <w:rFonts w:eastAsia="宋体"/>
          <w:lang w:val="en-GB" w:eastAsia="zh-CN"/>
        </w:rPr>
        <w:t>To</w:t>
      </w:r>
      <w:r>
        <w:rPr>
          <w:rFonts w:eastAsia="宋体"/>
          <w:lang w:val="en-GB" w:eastAsia="zh-CN"/>
        </w:rPr>
        <w:t xml:space="preserve"> avoid or resolve the ambiguity, an explicit indication for the target PUCCH cell may be introduced in the DL scheduling DCI. Then, the indicated target PUCCH cell is expected to be comply with the time domain pattern.</w:t>
      </w:r>
      <w:r w:rsidR="00E24654">
        <w:rPr>
          <w:rFonts w:eastAsia="宋体"/>
          <w:lang w:val="en-GB" w:eastAsia="zh-CN"/>
        </w:rPr>
        <w:t xml:space="preserve"> But this means Alt.2C cannot work in standalone. </w:t>
      </w:r>
    </w:p>
    <w:p w14:paraId="4F085D07" w14:textId="43791F3F" w:rsidR="00C16C9C" w:rsidRPr="001A4C85" w:rsidRDefault="00C16C9C" w:rsidP="005E2495">
      <w:pPr>
        <w:adjustRightInd w:val="0"/>
        <w:snapToGrid w:val="0"/>
        <w:spacing w:beforeLines="50" w:before="120" w:afterLines="50" w:after="120"/>
        <w:jc w:val="both"/>
        <w:rPr>
          <w:rFonts w:eastAsia="宋体"/>
          <w:lang w:val="en-GB" w:eastAsia="zh-CN"/>
        </w:rPr>
      </w:pPr>
      <w:r>
        <w:rPr>
          <w:rFonts w:eastAsia="宋体" w:hint="eastAsia"/>
          <w:lang w:val="en-GB" w:eastAsia="zh-CN"/>
        </w:rPr>
        <w:t>A</w:t>
      </w:r>
      <w:r>
        <w:rPr>
          <w:rFonts w:eastAsia="宋体"/>
          <w:lang w:val="en-GB" w:eastAsia="zh-CN"/>
        </w:rPr>
        <w:t xml:space="preserve">lternatively, some predefined rule(s) may be introduced to select one </w:t>
      </w:r>
      <w:r w:rsidR="00E524A1">
        <w:rPr>
          <w:rFonts w:eastAsia="宋体"/>
          <w:lang w:val="en-GB" w:eastAsia="zh-CN"/>
        </w:rPr>
        <w:t xml:space="preserve">PUCCH cell from the multiple PUCCH cells which are active based on the K1 index indicated in the DL scheduling DCI. For example, the PUCCH cell with smallest feedback delay can be chosen to report HARQ-ACK. </w:t>
      </w:r>
    </w:p>
    <w:p w14:paraId="3E19F86E" w14:textId="271358C1" w:rsidR="005E2495" w:rsidRDefault="005E2495" w:rsidP="005E2495">
      <w:pPr>
        <w:adjustRightInd w:val="0"/>
        <w:snapToGrid w:val="0"/>
        <w:spacing w:beforeLines="50" w:before="120" w:afterLines="50" w:after="120"/>
        <w:jc w:val="both"/>
        <w:rPr>
          <w:rFonts w:eastAsia="宋体"/>
          <w:lang w:val="en-GB" w:eastAsia="zh-CN"/>
        </w:rPr>
      </w:pPr>
      <w:r w:rsidRPr="001B1248">
        <w:rPr>
          <w:rFonts w:eastAsiaTheme="minorEastAsia"/>
          <w:b/>
          <w:lang w:eastAsia="zh-CN"/>
        </w:rPr>
        <w:t>Q</w:t>
      </w:r>
      <w:r w:rsidR="00CE7D91">
        <w:rPr>
          <w:rFonts w:eastAsiaTheme="minorEastAsia"/>
          <w:b/>
          <w:lang w:eastAsia="zh-CN"/>
        </w:rPr>
        <w:t>3</w:t>
      </w:r>
      <w:r>
        <w:rPr>
          <w:rFonts w:eastAsiaTheme="minorEastAsia"/>
          <w:lang w:eastAsia="zh-CN"/>
        </w:rPr>
        <w:t xml:space="preserve">: </w:t>
      </w:r>
      <w:r w:rsidR="00360226">
        <w:rPr>
          <w:rFonts w:eastAsiaTheme="minorEastAsia"/>
          <w:lang w:eastAsia="zh-CN"/>
        </w:rPr>
        <w:t>Is PUCCH carrier switching with Alt. 2C also supported for SR and/or CSI</w:t>
      </w:r>
      <w:r>
        <w:rPr>
          <w:rFonts w:eastAsia="宋体"/>
          <w:lang w:val="en-GB" w:eastAsia="zh-CN"/>
        </w:rPr>
        <w:t>?</w:t>
      </w:r>
    </w:p>
    <w:p w14:paraId="143E49C8" w14:textId="146A2E31" w:rsidR="004A5A6C" w:rsidRDefault="00E24654" w:rsidP="005E2495">
      <w:pPr>
        <w:adjustRightInd w:val="0"/>
        <w:snapToGrid w:val="0"/>
        <w:spacing w:beforeLines="50" w:before="120" w:afterLines="50" w:after="120"/>
        <w:jc w:val="both"/>
        <w:rPr>
          <w:rFonts w:eastAsia="宋体"/>
          <w:lang w:val="en-GB" w:eastAsia="zh-CN"/>
        </w:rPr>
      </w:pPr>
      <w:r>
        <w:rPr>
          <w:rFonts w:eastAsia="宋体" w:hint="eastAsia"/>
          <w:lang w:val="en-GB" w:eastAsia="zh-CN"/>
        </w:rPr>
        <w:t>One</w:t>
      </w:r>
      <w:r>
        <w:rPr>
          <w:rFonts w:eastAsia="宋体"/>
          <w:lang w:val="en-GB" w:eastAsia="zh-CN"/>
        </w:rPr>
        <w:t xml:space="preserve"> of the main benefit</w:t>
      </w:r>
      <w:r w:rsidR="00BF27A6">
        <w:rPr>
          <w:rFonts w:eastAsia="宋体"/>
          <w:lang w:val="en-GB" w:eastAsia="zh-CN"/>
        </w:rPr>
        <w:t>s</w:t>
      </w:r>
      <w:r>
        <w:rPr>
          <w:rFonts w:eastAsia="宋体"/>
          <w:lang w:val="en-GB" w:eastAsia="zh-CN"/>
        </w:rPr>
        <w:t xml:space="preserve"> for Alt.2C is it can support the semi-static UCI i.e., </w:t>
      </w:r>
      <w:r w:rsidR="00C32986">
        <w:rPr>
          <w:rFonts w:eastAsia="宋体"/>
          <w:lang w:val="en-GB" w:eastAsia="zh-CN"/>
        </w:rPr>
        <w:t>SR and/or CSI</w:t>
      </w:r>
      <w:r>
        <w:rPr>
          <w:rFonts w:eastAsia="宋体"/>
          <w:lang w:val="en-GB" w:eastAsia="zh-CN"/>
        </w:rPr>
        <w:t xml:space="preserve">. </w:t>
      </w:r>
      <w:r w:rsidR="00C32986">
        <w:rPr>
          <w:rFonts w:eastAsia="宋体"/>
          <w:lang w:val="en-GB" w:eastAsia="zh-CN"/>
        </w:rPr>
        <w:t xml:space="preserve">Especially for SR, timely SR transmission is important to ensure </w:t>
      </w:r>
      <w:r w:rsidR="004A5A6C">
        <w:rPr>
          <w:rFonts w:eastAsia="宋体"/>
          <w:lang w:val="en-GB" w:eastAsia="zh-CN"/>
        </w:rPr>
        <w:t>the delay performance for UL traffic.</w:t>
      </w:r>
      <w:r w:rsidR="00B26963">
        <w:rPr>
          <w:rFonts w:eastAsia="宋体"/>
          <w:lang w:val="en-GB" w:eastAsia="zh-CN"/>
        </w:rPr>
        <w:t xml:space="preserve"> </w:t>
      </w:r>
      <w:r w:rsidR="004A5A6C">
        <w:rPr>
          <w:rFonts w:eastAsia="宋体" w:hint="eastAsia"/>
          <w:lang w:val="en-GB" w:eastAsia="zh-CN"/>
        </w:rPr>
        <w:t>F</w:t>
      </w:r>
      <w:r w:rsidR="004A5A6C">
        <w:rPr>
          <w:rFonts w:eastAsia="宋体"/>
          <w:lang w:val="en-GB" w:eastAsia="zh-CN"/>
        </w:rPr>
        <w:t xml:space="preserve">or SR or CSI, the network </w:t>
      </w:r>
      <w:r w:rsidR="00B26963">
        <w:rPr>
          <w:rFonts w:eastAsia="宋体"/>
          <w:lang w:val="en-GB" w:eastAsia="zh-CN"/>
        </w:rPr>
        <w:t xml:space="preserve">can </w:t>
      </w:r>
      <w:r w:rsidR="004A5A6C">
        <w:rPr>
          <w:rFonts w:eastAsia="宋体"/>
          <w:lang w:val="en-GB" w:eastAsia="zh-CN"/>
        </w:rPr>
        <w:t>configure respective PUCCH resources on each of all or a subset of PUCCH cells in the PUCCH cell group. When a PUCCH cell</w:t>
      </w:r>
      <w:r w:rsidR="00BE3C0F">
        <w:rPr>
          <w:rFonts w:eastAsia="宋体"/>
          <w:lang w:val="en-GB" w:eastAsia="zh-CN"/>
        </w:rPr>
        <w:t xml:space="preserve"> </w:t>
      </w:r>
      <w:r w:rsidR="004A5A6C">
        <w:rPr>
          <w:rFonts w:eastAsia="宋体"/>
          <w:lang w:val="en-GB" w:eastAsia="zh-CN"/>
        </w:rPr>
        <w:t>becomes active</w:t>
      </w:r>
      <w:r w:rsidR="006412B0">
        <w:rPr>
          <w:rFonts w:eastAsia="宋体"/>
          <w:lang w:val="en-GB" w:eastAsia="zh-CN"/>
        </w:rPr>
        <w:t xml:space="preserve"> based on the time domain pattern</w:t>
      </w:r>
      <w:r w:rsidR="004A5A6C">
        <w:rPr>
          <w:rFonts w:eastAsia="宋体"/>
          <w:lang w:val="en-GB" w:eastAsia="zh-CN"/>
        </w:rPr>
        <w:t>, the configured PUCCH resources on it can be activated at the same time.</w:t>
      </w:r>
    </w:p>
    <w:p w14:paraId="20C41ADB" w14:textId="76192562" w:rsidR="004A5A6C" w:rsidRPr="00433F8E" w:rsidRDefault="004A5A6C" w:rsidP="00BF27A6">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A4C85">
        <w:rPr>
          <w:b/>
          <w:i/>
          <w:noProof/>
          <w:lang w:eastAsia="zh-CN"/>
        </w:rPr>
        <w:t>20</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Support PUCCH carrier switching Alt. 2C at least for SR, as well as HARQ-ACK</w:t>
      </w:r>
      <w:r w:rsidRPr="00FF6DD2">
        <w:rPr>
          <w:rFonts w:eastAsia="宋体"/>
          <w:b/>
          <w:i/>
          <w:lang w:eastAsia="zh-CN"/>
        </w:rPr>
        <w:t>.</w:t>
      </w:r>
    </w:p>
    <w:p w14:paraId="43D0113B" w14:textId="77777777" w:rsidR="00197A48" w:rsidRPr="001B1248" w:rsidRDefault="00197A48" w:rsidP="00331634">
      <w:pPr>
        <w:pStyle w:val="1"/>
        <w:keepLines/>
        <w:numPr>
          <w:ilvl w:val="0"/>
          <w:numId w:val="5"/>
        </w:numPr>
        <w:pBdr>
          <w:top w:val="single" w:sz="12" w:space="3" w:color="auto"/>
        </w:pBdr>
        <w:overflowPunct w:val="0"/>
        <w:autoSpaceDE w:val="0"/>
        <w:autoSpaceDN w:val="0"/>
        <w:adjustRightInd w:val="0"/>
        <w:spacing w:before="240" w:after="180"/>
        <w:jc w:val="both"/>
        <w:textAlignment w:val="baseline"/>
      </w:pPr>
      <w:r w:rsidRPr="001B1248">
        <w:t>Conclusion</w:t>
      </w:r>
    </w:p>
    <w:p w14:paraId="2031EFF5" w14:textId="389E9FAA" w:rsidR="00197A48" w:rsidRDefault="00FF31C4" w:rsidP="00197A48">
      <w:pPr>
        <w:pStyle w:val="a0"/>
      </w:pPr>
      <w:r w:rsidRPr="00533EF4">
        <w:rPr>
          <w:rFonts w:eastAsia="宋体"/>
          <w:lang w:eastAsia="zh-CN"/>
        </w:rPr>
        <w:t xml:space="preserve">In </w:t>
      </w:r>
      <w:r w:rsidR="00536F63" w:rsidRPr="00533EF4">
        <w:rPr>
          <w:rFonts w:eastAsia="宋体" w:hint="eastAsia"/>
          <w:lang w:eastAsia="zh-CN"/>
        </w:rPr>
        <w:t>this</w:t>
      </w:r>
      <w:r w:rsidRPr="00533EF4">
        <w:rPr>
          <w:rFonts w:eastAsia="宋体"/>
          <w:lang w:eastAsia="zh-CN"/>
        </w:rPr>
        <w:t xml:space="preserve"> contribution, </w:t>
      </w:r>
      <w:r w:rsidR="002F134C" w:rsidRPr="00533EF4">
        <w:rPr>
          <w:rFonts w:eastAsia="宋体" w:hint="eastAsia"/>
          <w:szCs w:val="20"/>
          <w:lang w:eastAsia="zh-CN"/>
        </w:rPr>
        <w:t xml:space="preserve">some </w:t>
      </w:r>
      <w:r w:rsidR="009E1D57">
        <w:rPr>
          <w:rFonts w:eastAsia="宋体" w:hint="eastAsia"/>
          <w:szCs w:val="20"/>
          <w:lang w:eastAsia="zh-CN"/>
        </w:rPr>
        <w:t>questions and potential solutions for identified issues</w:t>
      </w:r>
      <w:r w:rsidR="002F134C" w:rsidRPr="00533EF4">
        <w:rPr>
          <w:rFonts w:eastAsia="宋体" w:hint="eastAsia"/>
          <w:szCs w:val="20"/>
          <w:lang w:eastAsia="zh-CN"/>
        </w:rPr>
        <w:t xml:space="preserve"> </w:t>
      </w:r>
      <w:r w:rsidR="002F134C" w:rsidRPr="00533EF4">
        <w:rPr>
          <w:color w:val="000000"/>
          <w:szCs w:val="20"/>
        </w:rPr>
        <w:t xml:space="preserve">on </w:t>
      </w:r>
      <w:r w:rsidR="00533EF4">
        <w:rPr>
          <w:rFonts w:eastAsiaTheme="minorEastAsia" w:hint="eastAsia"/>
          <w:color w:val="000000"/>
          <w:szCs w:val="20"/>
          <w:lang w:eastAsia="zh-CN"/>
        </w:rPr>
        <w:t>HARQ-ACK enhancements for URLLC Rel-17</w:t>
      </w:r>
      <w:r w:rsidR="002F134C" w:rsidRPr="00533EF4">
        <w:rPr>
          <w:rFonts w:eastAsiaTheme="minorEastAsia" w:hint="eastAsia"/>
          <w:color w:val="000000"/>
          <w:szCs w:val="20"/>
          <w:lang w:eastAsia="zh-CN"/>
        </w:rPr>
        <w:t xml:space="preserve"> have been discussed, </w:t>
      </w:r>
      <w:r w:rsidRPr="00533EF4">
        <w:rPr>
          <w:rFonts w:eastAsia="宋体"/>
          <w:lang w:eastAsia="zh-CN"/>
        </w:rPr>
        <w:t xml:space="preserve">and </w:t>
      </w:r>
      <w:r w:rsidR="00536F63" w:rsidRPr="00533EF4">
        <w:rPr>
          <w:rFonts w:eastAsia="宋体" w:hint="eastAsia"/>
          <w:lang w:eastAsia="zh-CN"/>
        </w:rPr>
        <w:t>t</w:t>
      </w:r>
      <w:r w:rsidRPr="00533EF4">
        <w:t xml:space="preserve">he proposals </w:t>
      </w:r>
      <w:r w:rsidR="00360226">
        <w:t>and observations</w:t>
      </w:r>
      <w:r w:rsidR="004157D8">
        <w:t xml:space="preserve"> </w:t>
      </w:r>
      <w:r w:rsidRPr="00533EF4">
        <w:t xml:space="preserve">made are summarized </w:t>
      </w:r>
      <w:r w:rsidR="00533EF4">
        <w:rPr>
          <w:rFonts w:eastAsiaTheme="minorEastAsia" w:hint="eastAsia"/>
          <w:lang w:eastAsia="zh-CN"/>
        </w:rPr>
        <w:t xml:space="preserve">as </w:t>
      </w:r>
      <w:r w:rsidRPr="00533EF4">
        <w:t>below:</w:t>
      </w:r>
    </w:p>
    <w:p w14:paraId="7898282B" w14:textId="77777777" w:rsidR="001A4C85" w:rsidRPr="00973FA4" w:rsidRDefault="001A4C85" w:rsidP="001A4C85">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The SPS HARQ-ACK deferral is configured per SPS configuration</w:t>
      </w:r>
      <w:r w:rsidRPr="00973FA4">
        <w:rPr>
          <w:b/>
          <w:i/>
          <w:lang w:eastAsia="zh-CN"/>
        </w:rPr>
        <w:t>.</w:t>
      </w:r>
    </w:p>
    <w:p w14:paraId="30E7DB0B" w14:textId="77777777" w:rsidR="001A4C85" w:rsidRPr="00973FA4" w:rsidRDefault="001A4C85" w:rsidP="001A4C85">
      <w:pPr>
        <w:spacing w:beforeLines="100" w:before="240" w:afterLines="100" w:after="240"/>
        <w:jc w:val="both"/>
        <w:rPr>
          <w:b/>
          <w:i/>
          <w:lang w:eastAsia="zh-CN"/>
        </w:rPr>
      </w:pPr>
      <w:r w:rsidRPr="00964D48">
        <w:rPr>
          <w:b/>
          <w:i/>
          <w:lang w:eastAsia="zh-CN"/>
        </w:rPr>
        <w:lastRenderedPageBreak/>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2</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 xml:space="preserve">For the conditions for </w:t>
      </w:r>
      <w:r w:rsidRPr="00271F53">
        <w:rPr>
          <w:b/>
          <w:i/>
          <w:lang w:eastAsia="zh-CN"/>
        </w:rPr>
        <w:t>SPS HARQ-ACK deferral from/within the initial slot/sub-slot</w:t>
      </w:r>
      <w:r>
        <w:rPr>
          <w:b/>
          <w:i/>
          <w:lang w:eastAsia="zh-CN"/>
        </w:rPr>
        <w:t>, support Alt.1, i.e., if SPS HARQ-ACK is multiplexed with any other UCI/dynamic PUCCH resource then it cannot be deferred</w:t>
      </w:r>
      <w:r w:rsidRPr="00973FA4">
        <w:rPr>
          <w:b/>
          <w:i/>
          <w:lang w:eastAsia="zh-CN"/>
        </w:rPr>
        <w:t>.</w:t>
      </w:r>
    </w:p>
    <w:p w14:paraId="1B9116B8" w14:textId="77777777" w:rsidR="001A4C85" w:rsidRPr="001E478C" w:rsidRDefault="001A4C85" w:rsidP="001A4C85">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3</w:t>
      </w:r>
      <w:r w:rsidRPr="00964D48">
        <w:rPr>
          <w:b/>
          <w:i/>
          <w:lang w:eastAsia="zh-CN"/>
        </w:rPr>
        <w:fldChar w:fldCharType="end"/>
      </w:r>
      <w:r w:rsidRPr="00964D48">
        <w:rPr>
          <w:rFonts w:hint="eastAsia"/>
          <w:b/>
          <w:i/>
          <w:lang w:eastAsia="zh-CN"/>
        </w:rPr>
        <w:t>:</w:t>
      </w:r>
      <w:r w:rsidRPr="00497C9F">
        <w:rPr>
          <w:b/>
          <w:i/>
          <w:lang w:eastAsia="zh-CN"/>
        </w:rPr>
        <w:t xml:space="preserve"> </w:t>
      </w:r>
      <w:r w:rsidRPr="00961D4A">
        <w:rPr>
          <w:b/>
          <w:i/>
          <w:lang w:eastAsia="zh-CN"/>
        </w:rPr>
        <w:t>multi-CSI-PUCCH-</w:t>
      </w:r>
      <w:proofErr w:type="spellStart"/>
      <w:r w:rsidRPr="00961D4A">
        <w:rPr>
          <w:b/>
          <w:i/>
          <w:lang w:eastAsia="zh-CN"/>
        </w:rPr>
        <w:t>ResourceList</w:t>
      </w:r>
      <w:proofErr w:type="spellEnd"/>
      <w:r w:rsidRPr="00961D4A">
        <w:rPr>
          <w:b/>
          <w:i/>
          <w:lang w:eastAsia="zh-CN"/>
        </w:rPr>
        <w:t xml:space="preserve">, as well as </w:t>
      </w:r>
      <w:proofErr w:type="spellStart"/>
      <w:r w:rsidRPr="00961D4A">
        <w:rPr>
          <w:b/>
          <w:i/>
          <w:lang w:eastAsia="zh-CN"/>
        </w:rPr>
        <w:t>pucch</w:t>
      </w:r>
      <w:proofErr w:type="spellEnd"/>
      <w:r w:rsidRPr="00961D4A">
        <w:rPr>
          <w:b/>
          <w:i/>
          <w:lang w:eastAsia="zh-CN"/>
        </w:rPr>
        <w:t>-CSI-</w:t>
      </w:r>
      <w:proofErr w:type="spellStart"/>
      <w:r w:rsidRPr="00961D4A">
        <w:rPr>
          <w:b/>
          <w:i/>
          <w:lang w:eastAsia="zh-CN"/>
        </w:rPr>
        <w:t>ResourceList</w:t>
      </w:r>
      <w:proofErr w:type="spellEnd"/>
      <w:r w:rsidRPr="00961D4A">
        <w:rPr>
          <w:b/>
          <w:i/>
          <w:lang w:eastAsia="zh-CN"/>
        </w:rPr>
        <w:t xml:space="preserve">, </w:t>
      </w:r>
      <w:r>
        <w:rPr>
          <w:b/>
          <w:i/>
          <w:lang w:eastAsia="zh-CN"/>
        </w:rPr>
        <w:t>is</w:t>
      </w:r>
      <w:r w:rsidRPr="00961D4A">
        <w:rPr>
          <w:b/>
          <w:i/>
          <w:lang w:eastAsia="zh-CN"/>
        </w:rPr>
        <w:t xml:space="preserve"> supported as candidate PUCCH resource(s) when performing SPS HARQ-ACK multiplexing with CSI</w:t>
      </w:r>
      <w:r w:rsidRPr="00973FA4">
        <w:rPr>
          <w:b/>
          <w:i/>
          <w:lang w:eastAsia="zh-CN"/>
        </w:rPr>
        <w:t>.</w:t>
      </w:r>
    </w:p>
    <w:p w14:paraId="1F3FBE4D" w14:textId="77777777" w:rsidR="001A4C85" w:rsidRPr="00973FA4" w:rsidRDefault="001A4C85" w:rsidP="001A4C85">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4</w:t>
      </w:r>
      <w:r w:rsidRPr="00964D48">
        <w:rPr>
          <w:b/>
          <w:i/>
          <w:lang w:eastAsia="zh-CN"/>
        </w:rPr>
        <w:fldChar w:fldCharType="end"/>
      </w:r>
      <w:r w:rsidRPr="00964D48">
        <w:rPr>
          <w:rFonts w:hint="eastAsia"/>
          <w:b/>
          <w:i/>
          <w:lang w:eastAsia="zh-CN"/>
        </w:rPr>
        <w:t>:</w:t>
      </w:r>
      <w:r w:rsidRPr="00497C9F">
        <w:rPr>
          <w:b/>
          <w:i/>
          <w:lang w:eastAsia="zh-CN"/>
        </w:rPr>
        <w:t xml:space="preserve"> The PUCCH resource(s) for the deferred </w:t>
      </w:r>
      <w:r>
        <w:rPr>
          <w:b/>
          <w:i/>
          <w:lang w:eastAsia="zh-CN"/>
        </w:rPr>
        <w:t xml:space="preserve">SPS </w:t>
      </w:r>
      <w:r w:rsidRPr="00497C9F">
        <w:rPr>
          <w:b/>
          <w:i/>
          <w:lang w:eastAsia="zh-CN"/>
        </w:rPr>
        <w:t>HARQ-ACK should re-use the PUCCH resource</w:t>
      </w:r>
      <w:r>
        <w:rPr>
          <w:b/>
          <w:i/>
          <w:lang w:eastAsia="zh-CN"/>
        </w:rPr>
        <w:t>(s)</w:t>
      </w:r>
      <w:r w:rsidRPr="00497C9F">
        <w:rPr>
          <w:b/>
          <w:i/>
          <w:lang w:eastAsia="zh-CN"/>
        </w:rPr>
        <w:t xml:space="preserve"> for HARQ-ACK corresponding to </w:t>
      </w:r>
      <w:r>
        <w:rPr>
          <w:b/>
          <w:i/>
          <w:lang w:eastAsia="zh-CN"/>
        </w:rPr>
        <w:t xml:space="preserve">DL </w:t>
      </w:r>
      <w:r w:rsidRPr="00497C9F">
        <w:rPr>
          <w:b/>
          <w:i/>
          <w:lang w:eastAsia="zh-CN"/>
        </w:rPr>
        <w:t>dynamic schedul</w:t>
      </w:r>
      <w:r>
        <w:rPr>
          <w:b/>
          <w:i/>
          <w:lang w:eastAsia="zh-CN"/>
        </w:rPr>
        <w:t>ing</w:t>
      </w:r>
      <w:r w:rsidRPr="00497C9F">
        <w:rPr>
          <w:b/>
          <w:i/>
          <w:lang w:eastAsia="zh-CN"/>
        </w:rPr>
        <w:t xml:space="preserve"> configured in one or more PUCCH resource sets</w:t>
      </w:r>
      <w:r>
        <w:rPr>
          <w:b/>
          <w:i/>
          <w:lang w:eastAsia="zh-CN"/>
        </w:rPr>
        <w:t xml:space="preserve"> and the PUCCH resource(s) configured for SR and/or CSI, subject to UCI multiplexing between SPS HARQ-ACK and other UCI(s), as well as</w:t>
      </w:r>
      <w:r w:rsidRPr="00497C9F">
        <w:rPr>
          <w:b/>
          <w:i/>
          <w:lang w:eastAsia="zh-CN"/>
        </w:rPr>
        <w:t xml:space="preserve"> the PUCCH resource</w:t>
      </w:r>
      <w:r>
        <w:rPr>
          <w:b/>
          <w:i/>
          <w:lang w:eastAsia="zh-CN"/>
        </w:rPr>
        <w:t>(</w:t>
      </w:r>
      <w:r w:rsidRPr="00973FA4">
        <w:rPr>
          <w:b/>
          <w:i/>
          <w:lang w:eastAsia="zh-CN"/>
        </w:rPr>
        <w:t>s</w:t>
      </w:r>
      <w:r>
        <w:rPr>
          <w:b/>
          <w:i/>
          <w:lang w:eastAsia="zh-CN"/>
        </w:rPr>
        <w:t>)</w:t>
      </w:r>
      <w:r w:rsidRPr="00973FA4">
        <w:rPr>
          <w:b/>
          <w:i/>
          <w:lang w:eastAsia="zh-CN"/>
        </w:rPr>
        <w:t xml:space="preserve"> configured for SPS HARQ-ACK</w:t>
      </w:r>
      <w:r>
        <w:rPr>
          <w:b/>
          <w:i/>
          <w:lang w:eastAsia="zh-CN"/>
        </w:rPr>
        <w:t xml:space="preserve"> transmissions in Rel-15/16</w:t>
      </w:r>
      <w:r w:rsidRPr="00973FA4">
        <w:rPr>
          <w:b/>
          <w:i/>
          <w:lang w:eastAsia="zh-CN"/>
        </w:rPr>
        <w:t>.</w:t>
      </w:r>
    </w:p>
    <w:p w14:paraId="05568E17" w14:textId="77777777" w:rsidR="001A4C85" w:rsidRPr="00973FA4" w:rsidRDefault="001A4C85" w:rsidP="001A4C85">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5</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In a potential target slot/sub-slot, the deferral decision takes the UCI multiplexing into account, and the same logic applied to the initial slot/sub-slot should be applied to the target slot/sub-slot</w:t>
      </w:r>
      <w:r w:rsidRPr="00973FA4">
        <w:rPr>
          <w:b/>
          <w:i/>
          <w:lang w:eastAsia="zh-CN"/>
        </w:rPr>
        <w:t>.</w:t>
      </w:r>
    </w:p>
    <w:p w14:paraId="4D371AB9" w14:textId="77777777" w:rsidR="001A4C85" w:rsidRDefault="001A4C85" w:rsidP="001A4C85">
      <w:pPr>
        <w:spacing w:beforeLines="100" w:before="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6</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It should be determined if there is any limitation for </w:t>
      </w:r>
      <w:r w:rsidRPr="006779E1">
        <w:rPr>
          <w:rFonts w:eastAsia="宋体"/>
          <w:b/>
          <w:bCs/>
          <w:i/>
          <w:iCs/>
          <w:szCs w:val="20"/>
        </w:rPr>
        <w:t>k1</w:t>
      </w:r>
      <w:r w:rsidRPr="006779E1">
        <w:rPr>
          <w:rFonts w:eastAsia="宋体"/>
          <w:b/>
          <w:bCs/>
          <w:i/>
          <w:iCs/>
          <w:szCs w:val="20"/>
          <w:vertAlign w:val="subscript"/>
        </w:rPr>
        <w:t>eff</w:t>
      </w:r>
      <w:r>
        <w:rPr>
          <w:rFonts w:eastAsia="宋体"/>
          <w:b/>
          <w:i/>
          <w:lang w:eastAsia="zh-CN"/>
        </w:rPr>
        <w:t xml:space="preserve"> applied to deferred SPS HARQ-ACK, and regarding the limitation, following options could be considered:</w:t>
      </w:r>
    </w:p>
    <w:p w14:paraId="5609123B" w14:textId="77777777" w:rsidR="001A4C85" w:rsidRDefault="001A4C85" w:rsidP="001A4C85">
      <w:pPr>
        <w:pStyle w:val="af3"/>
        <w:numPr>
          <w:ilvl w:val="0"/>
          <w:numId w:val="10"/>
        </w:numPr>
        <w:ind w:left="840" w:firstLineChars="0"/>
        <w:rPr>
          <w:rFonts w:ascii="Times New Roman" w:hAnsi="Times New Roman"/>
          <w:b/>
          <w:i/>
          <w:sz w:val="20"/>
          <w:szCs w:val="20"/>
          <w:lang w:eastAsia="zh-CN"/>
        </w:rPr>
      </w:pPr>
      <w:r w:rsidRPr="009D75E9">
        <w:rPr>
          <w:rFonts w:ascii="Times New Roman" w:hAnsi="Times New Roman"/>
          <w:b/>
          <w:i/>
          <w:sz w:val="20"/>
          <w:szCs w:val="20"/>
          <w:lang w:eastAsia="zh-CN"/>
        </w:rPr>
        <w:t xml:space="preserve">Option </w:t>
      </w:r>
      <w:r>
        <w:rPr>
          <w:rFonts w:ascii="Times New Roman" w:hAnsi="Times New Roman" w:hint="eastAsia"/>
          <w:b/>
          <w:i/>
          <w:sz w:val="20"/>
          <w:szCs w:val="20"/>
          <w:lang w:eastAsia="zh-CN"/>
        </w:rPr>
        <w:t>1</w:t>
      </w:r>
      <w:r w:rsidRPr="009D75E9">
        <w:rPr>
          <w:rFonts w:ascii="Times New Roman" w:hAnsi="Times New Roman"/>
          <w:b/>
          <w:i/>
          <w:sz w:val="20"/>
          <w:szCs w:val="20"/>
          <w:lang w:eastAsia="zh-CN"/>
        </w:rPr>
        <w:t xml:space="preserve">: </w:t>
      </w:r>
      <w:r w:rsidRPr="006779E1">
        <w:rPr>
          <w:b/>
          <w:bCs/>
          <w:i/>
          <w:iCs/>
          <w:szCs w:val="20"/>
        </w:rPr>
        <w:t>k1</w:t>
      </w:r>
      <w:r w:rsidRPr="006779E1">
        <w:rPr>
          <w:b/>
          <w:bCs/>
          <w:i/>
          <w:iCs/>
          <w:szCs w:val="20"/>
          <w:vertAlign w:val="subscript"/>
        </w:rPr>
        <w:t>eff</w:t>
      </w:r>
      <w:r w:rsidRPr="00D37A30">
        <w:rPr>
          <w:rFonts w:ascii="Times New Roman" w:hAnsi="Times New Roman"/>
          <w:b/>
          <w:i/>
          <w:sz w:val="20"/>
          <w:szCs w:val="20"/>
          <w:lang w:eastAsia="zh-CN"/>
        </w:rPr>
        <w:t xml:space="preserve"> should not exceed the maximum K1 configured by high layer</w:t>
      </w:r>
      <w:r w:rsidRPr="009D75E9">
        <w:rPr>
          <w:rFonts w:ascii="Times New Roman" w:hAnsi="Times New Roman"/>
          <w:b/>
          <w:i/>
          <w:sz w:val="20"/>
          <w:szCs w:val="20"/>
          <w:lang w:eastAsia="zh-CN"/>
        </w:rPr>
        <w:t>.</w:t>
      </w:r>
    </w:p>
    <w:p w14:paraId="350D5845" w14:textId="77777777" w:rsidR="001A4C85" w:rsidRPr="003D4CAF" w:rsidRDefault="001A4C85" w:rsidP="001A4C85">
      <w:pPr>
        <w:pStyle w:val="af3"/>
        <w:numPr>
          <w:ilvl w:val="0"/>
          <w:numId w:val="10"/>
        </w:numPr>
        <w:spacing w:afterLines="100" w:after="240"/>
        <w:ind w:left="840" w:firstLineChars="0"/>
        <w:rPr>
          <w:rFonts w:ascii="Times New Roman" w:hAnsi="Times New Roman"/>
          <w:b/>
          <w:i/>
          <w:sz w:val="20"/>
          <w:szCs w:val="20"/>
          <w:lang w:eastAsia="zh-CN"/>
        </w:rPr>
      </w:pPr>
      <w:r w:rsidRPr="009D75E9">
        <w:rPr>
          <w:rFonts w:ascii="Times New Roman" w:hAnsi="Times New Roman"/>
          <w:b/>
          <w:i/>
          <w:sz w:val="20"/>
          <w:szCs w:val="20"/>
          <w:lang w:eastAsia="zh-CN"/>
        </w:rPr>
        <w:t xml:space="preserve">Option </w:t>
      </w:r>
      <w:r>
        <w:rPr>
          <w:rFonts w:ascii="Times New Roman" w:hAnsi="Times New Roman"/>
          <w:b/>
          <w:i/>
          <w:sz w:val="20"/>
          <w:szCs w:val="20"/>
          <w:lang w:eastAsia="zh-CN"/>
        </w:rPr>
        <w:t>2</w:t>
      </w:r>
      <w:r w:rsidRPr="009D75E9">
        <w:rPr>
          <w:rFonts w:ascii="Times New Roman" w:hAnsi="Times New Roman"/>
          <w:b/>
          <w:i/>
          <w:sz w:val="20"/>
          <w:szCs w:val="20"/>
          <w:lang w:eastAsia="zh-CN"/>
        </w:rPr>
        <w:t xml:space="preserve">: </w:t>
      </w:r>
      <w:r w:rsidRPr="006779E1">
        <w:rPr>
          <w:b/>
          <w:bCs/>
          <w:i/>
          <w:iCs/>
          <w:szCs w:val="20"/>
        </w:rPr>
        <w:t>k1</w:t>
      </w:r>
      <w:r w:rsidRPr="006779E1">
        <w:rPr>
          <w:b/>
          <w:bCs/>
          <w:i/>
          <w:iCs/>
          <w:szCs w:val="20"/>
          <w:vertAlign w:val="subscript"/>
        </w:rPr>
        <w:t>eff</w:t>
      </w:r>
      <w:r w:rsidRPr="00D37A30">
        <w:rPr>
          <w:rFonts w:ascii="Times New Roman" w:hAnsi="Times New Roman"/>
          <w:b/>
          <w:i/>
          <w:sz w:val="20"/>
          <w:szCs w:val="20"/>
          <w:lang w:eastAsia="zh-CN"/>
        </w:rPr>
        <w:t xml:space="preserve"> should correspond to a candidate K1 in the K1 set configured by high layer</w:t>
      </w:r>
      <w:r w:rsidRPr="009D75E9">
        <w:rPr>
          <w:rFonts w:ascii="Times New Roman" w:hAnsi="Times New Roman"/>
          <w:b/>
          <w:i/>
          <w:sz w:val="20"/>
          <w:szCs w:val="20"/>
          <w:lang w:eastAsia="zh-CN"/>
        </w:rPr>
        <w:t>.</w:t>
      </w:r>
    </w:p>
    <w:p w14:paraId="43A85050" w14:textId="77777777" w:rsidR="001A4C85" w:rsidRDefault="001A4C85" w:rsidP="001A4C85">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7</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It should be discussed how to </w:t>
      </w:r>
      <w:r w:rsidRPr="00250E6D">
        <w:rPr>
          <w:rFonts w:eastAsia="宋体"/>
          <w:b/>
          <w:i/>
          <w:lang w:eastAsia="zh-CN"/>
        </w:rPr>
        <w:t>construct the HARQ-ACK codebook containing deferred SPS HARQ-ACK</w:t>
      </w:r>
      <w:r>
        <w:rPr>
          <w:rFonts w:eastAsia="宋体"/>
          <w:b/>
          <w:i/>
          <w:lang w:eastAsia="zh-CN"/>
        </w:rPr>
        <w:t xml:space="preserve">, and for Type-1 codebook the codebook construction is highly dependent on the determination of </w:t>
      </w:r>
      <w:r w:rsidRPr="006779E1">
        <w:rPr>
          <w:rFonts w:eastAsia="宋体"/>
          <w:b/>
          <w:bCs/>
          <w:i/>
          <w:iCs/>
          <w:szCs w:val="20"/>
        </w:rPr>
        <w:t>k1</w:t>
      </w:r>
      <w:r w:rsidRPr="006779E1">
        <w:rPr>
          <w:rFonts w:eastAsia="宋体"/>
          <w:b/>
          <w:bCs/>
          <w:i/>
          <w:iCs/>
          <w:szCs w:val="20"/>
          <w:vertAlign w:val="subscript"/>
        </w:rPr>
        <w:t>eff</w:t>
      </w:r>
      <w:r>
        <w:rPr>
          <w:rFonts w:eastAsia="宋体"/>
          <w:b/>
          <w:i/>
          <w:lang w:eastAsia="zh-CN"/>
        </w:rPr>
        <w:t xml:space="preserve"> for deferred SPS HARQ-ACK.</w:t>
      </w:r>
    </w:p>
    <w:p w14:paraId="1BA49A13" w14:textId="77777777" w:rsidR="001A4C85" w:rsidRPr="001B1248" w:rsidRDefault="001A4C85" w:rsidP="001A4C85">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8</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Support including priority indication in a DCI format triggering Type-3 codebook, which is used to indicate the priority for the PUCCH transmission conveying the triggered Type-3 codebook</w:t>
      </w:r>
      <w:r>
        <w:rPr>
          <w:rFonts w:eastAsia="宋体" w:hint="eastAsia"/>
          <w:b/>
          <w:i/>
          <w:lang w:eastAsia="zh-CN"/>
        </w:rPr>
        <w:t>.</w:t>
      </w:r>
    </w:p>
    <w:p w14:paraId="582D5C76" w14:textId="77777777" w:rsidR="001A4C85" w:rsidRPr="00776E6A" w:rsidRDefault="001A4C85" w:rsidP="001A4C85">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9</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For a given configured serving cell, HARQ-ACK corresponding to all configured HARQ processes should be multiplexed in a Type-3 codebook, </w:t>
      </w:r>
      <w:r w:rsidRPr="00814B04">
        <w:rPr>
          <w:rFonts w:eastAsia="宋体"/>
          <w:b/>
          <w:i/>
          <w:lang w:eastAsia="zh-CN"/>
        </w:rPr>
        <w:t>irrespective of corresponding latest scheduled or configured priorit</w:t>
      </w:r>
      <w:r>
        <w:rPr>
          <w:rFonts w:eastAsia="宋体"/>
          <w:b/>
          <w:i/>
          <w:lang w:eastAsia="zh-CN"/>
        </w:rPr>
        <w:t>y for each HARQ process</w:t>
      </w:r>
      <w:r>
        <w:rPr>
          <w:rFonts w:eastAsia="宋体" w:hint="eastAsia"/>
          <w:b/>
          <w:i/>
          <w:lang w:eastAsia="zh-CN"/>
        </w:rPr>
        <w:t>.</w:t>
      </w:r>
    </w:p>
    <w:p w14:paraId="1FDE4127" w14:textId="77777777" w:rsidR="001A4C85" w:rsidRPr="001E478C" w:rsidRDefault="001A4C85" w:rsidP="001A4C85">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10</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For enhanced Type-3 codebook, support multiple codebook sizes</w:t>
      </w:r>
      <w:r>
        <w:rPr>
          <w:rFonts w:eastAsia="宋体" w:hint="eastAsia"/>
          <w:b/>
          <w:i/>
          <w:lang w:eastAsia="zh-CN"/>
        </w:rPr>
        <w:t>.</w:t>
      </w:r>
    </w:p>
    <w:p w14:paraId="687E35AE" w14:textId="77777777" w:rsidR="001A4C85" w:rsidRDefault="001A4C85" w:rsidP="001A4C85">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11</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For enhanced Type-3 codebook, support dynamic indicat</w:t>
      </w:r>
      <w:r>
        <w:rPr>
          <w:rFonts w:eastAsia="宋体"/>
          <w:b/>
          <w:i/>
          <w:lang w:eastAsia="zh-CN"/>
        </w:rPr>
        <w:t>ion</w:t>
      </w:r>
      <w:r>
        <w:rPr>
          <w:rFonts w:eastAsia="宋体"/>
          <w:b/>
          <w:i/>
          <w:lang w:eastAsia="zh-CN"/>
        </w:rPr>
        <w:t xml:space="preserve"> or selection for the codebook size</w:t>
      </w:r>
      <w:r>
        <w:rPr>
          <w:rFonts w:eastAsia="宋体" w:hint="eastAsia"/>
          <w:b/>
          <w:i/>
          <w:lang w:eastAsia="zh-CN"/>
        </w:rPr>
        <w:t>.</w:t>
      </w:r>
    </w:p>
    <w:p w14:paraId="0C15B93F" w14:textId="77777777" w:rsidR="001A4C85" w:rsidRPr="004E624E" w:rsidRDefault="001A4C85" w:rsidP="001A4C85">
      <w:pPr>
        <w:spacing w:beforeLines="50" w:before="120" w:afterLines="50" w:after="120"/>
        <w:jc w:val="both"/>
        <w:rPr>
          <w:rFonts w:eastAsia="宋体"/>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12</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583A8D">
        <w:rPr>
          <w:rFonts w:eastAsia="宋体"/>
          <w:b/>
          <w:i/>
          <w:lang w:eastAsia="zh-CN"/>
        </w:rPr>
        <w:t xml:space="preserve">Support the retransmission of cancelled HARQ-ACK by Type-2 codebook with clarification that </w:t>
      </w:r>
      <w:r w:rsidRPr="00583A8D">
        <w:rPr>
          <w:rFonts w:eastAsia="宋体" w:hint="eastAsia"/>
          <w:b/>
          <w:i/>
          <w:lang w:eastAsia="zh-CN"/>
        </w:rPr>
        <w:t>PDSCH grouping is within each priority with maximum two PDSCH groups per priority</w:t>
      </w:r>
      <w:r w:rsidRPr="00583A8D">
        <w:rPr>
          <w:rFonts w:eastAsia="宋体"/>
          <w:b/>
          <w:i/>
          <w:lang w:eastAsia="zh-CN"/>
        </w:rPr>
        <w:t>.</w:t>
      </w:r>
    </w:p>
    <w:p w14:paraId="008FDB1D" w14:textId="77777777" w:rsidR="001A4C85" w:rsidRPr="00AE1E4F" w:rsidRDefault="001A4C85" w:rsidP="001A4C85">
      <w:pPr>
        <w:pStyle w:val="a7"/>
        <w:spacing w:beforeLines="100" w:before="240" w:afterLines="100" w:after="240"/>
        <w:jc w:val="both"/>
        <w:rPr>
          <w:b/>
          <w:i/>
          <w:lang w:eastAsia="zh-CN"/>
        </w:rPr>
      </w:pPr>
      <w:r w:rsidRPr="000D72F7">
        <w:rPr>
          <w:b/>
          <w:i/>
        </w:rPr>
        <w:t xml:space="preserve">Observation </w:t>
      </w:r>
      <w:r w:rsidRPr="00E71781">
        <w:fldChar w:fldCharType="begin"/>
      </w:r>
      <w:r w:rsidRPr="00077993">
        <w:rPr>
          <w:b/>
          <w:i/>
          <w:szCs w:val="22"/>
          <w:lang w:val="en-US" w:eastAsia="zh-CN"/>
        </w:rPr>
        <w:instrText xml:space="preserve"> SEQ Observation \* ARABIC </w:instrText>
      </w:r>
      <w:r w:rsidRPr="00E71781">
        <w:rPr>
          <w:b/>
          <w:i/>
        </w:rPr>
        <w:fldChar w:fldCharType="separate"/>
      </w:r>
      <w:r>
        <w:rPr>
          <w:b/>
          <w:i/>
          <w:noProof/>
          <w:szCs w:val="22"/>
          <w:lang w:val="en-US" w:eastAsia="zh-CN"/>
        </w:rPr>
        <w:t>1</w:t>
      </w:r>
      <w:r w:rsidRPr="00E71781">
        <w:fldChar w:fldCharType="end"/>
      </w:r>
      <w:r w:rsidRPr="000D72F7">
        <w:rPr>
          <w:b/>
          <w:i/>
          <w:lang w:val="en-US" w:eastAsia="zh-CN"/>
        </w:rPr>
        <w:t>:</w:t>
      </w:r>
      <w:r w:rsidRPr="000D72F7">
        <w:rPr>
          <w:b/>
          <w:i/>
          <w:lang w:eastAsia="zh-CN"/>
        </w:rPr>
        <w:t xml:space="preserve"> </w:t>
      </w:r>
      <w:r>
        <w:rPr>
          <w:b/>
          <w:i/>
          <w:lang w:eastAsia="zh-CN"/>
        </w:rPr>
        <w:t>Slot based PUCCH repetition for PUCCH formats 0 and 2 has been supported in M-TRP agenda</w:t>
      </w:r>
      <w:r w:rsidRPr="00162F7F">
        <w:rPr>
          <w:b/>
          <w:i/>
          <w:lang w:eastAsia="zh-CN"/>
        </w:rPr>
        <w:t>.</w:t>
      </w:r>
    </w:p>
    <w:p w14:paraId="0388C800" w14:textId="77777777" w:rsidR="001A4C85" w:rsidRPr="008236FF" w:rsidRDefault="001A4C85" w:rsidP="001A4C85">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13</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Support sub-slot based PUCCH repetition also for other UCI types, including SR and CSI.</w:t>
      </w:r>
    </w:p>
    <w:p w14:paraId="559D0DFB" w14:textId="77777777" w:rsidR="001A4C85" w:rsidRPr="00F50D3A" w:rsidRDefault="001A4C85" w:rsidP="001A4C85">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14</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For PUCCH carrier switching Alt. 1, s</w:t>
      </w:r>
      <w:r w:rsidRPr="00583A8D">
        <w:rPr>
          <w:rFonts w:eastAsia="宋体"/>
          <w:b/>
          <w:i/>
          <w:lang w:eastAsia="zh-CN"/>
        </w:rPr>
        <w:t>upport</w:t>
      </w:r>
      <w:r>
        <w:rPr>
          <w:rFonts w:eastAsia="宋体"/>
          <w:b/>
          <w:i/>
          <w:lang w:eastAsia="zh-CN"/>
        </w:rPr>
        <w:t xml:space="preserve"> including a new field in DL scheduling DCI to indicate the target PUCCH cell</w:t>
      </w:r>
      <w:r>
        <w:rPr>
          <w:rFonts w:eastAsia="宋体" w:hint="eastAsia"/>
          <w:b/>
          <w:i/>
          <w:lang w:eastAsia="zh-CN"/>
        </w:rPr>
        <w:t>.</w:t>
      </w:r>
    </w:p>
    <w:p w14:paraId="2DAA4CBF" w14:textId="77777777" w:rsidR="001A4C85" w:rsidRPr="001A4C85" w:rsidRDefault="001A4C85" w:rsidP="001A4C85">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15</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For PUCCH carrier switching Alt. 1, </w:t>
      </w:r>
      <w:r w:rsidRPr="00FF6DD2">
        <w:rPr>
          <w:rFonts w:eastAsia="宋体"/>
          <w:b/>
          <w:i/>
          <w:lang w:eastAsia="zh-CN"/>
        </w:rPr>
        <w:t>SPS HARQ-ACK may be multiplexed with DG HARQ-ACK</w:t>
      </w:r>
      <w:r>
        <w:rPr>
          <w:rFonts w:eastAsia="宋体"/>
          <w:b/>
          <w:i/>
          <w:lang w:eastAsia="zh-CN"/>
        </w:rPr>
        <w:t xml:space="preserve"> </w:t>
      </w:r>
      <w:r w:rsidRPr="00B067B6">
        <w:rPr>
          <w:rFonts w:eastAsia="宋体"/>
          <w:b/>
          <w:i/>
          <w:lang w:eastAsia="zh-CN"/>
        </w:rPr>
        <w:t>corresponding to non-fallback DCI format</w:t>
      </w:r>
      <w:r>
        <w:rPr>
          <w:rFonts w:eastAsia="宋体"/>
          <w:b/>
          <w:i/>
          <w:lang w:eastAsia="zh-CN"/>
        </w:rPr>
        <w:t xml:space="preserve"> </w:t>
      </w:r>
      <w:r>
        <w:rPr>
          <w:rFonts w:eastAsia="宋体"/>
          <w:b/>
          <w:i/>
          <w:lang w:eastAsia="zh-CN"/>
        </w:rPr>
        <w:t xml:space="preserve">due </w:t>
      </w:r>
      <w:r>
        <w:rPr>
          <w:rFonts w:eastAsia="宋体"/>
          <w:b/>
          <w:i/>
          <w:lang w:eastAsia="zh-CN"/>
        </w:rPr>
        <w:t>to overlapping</w:t>
      </w:r>
      <w:r w:rsidRPr="00FF6DD2">
        <w:rPr>
          <w:rFonts w:eastAsia="宋体"/>
          <w:b/>
          <w:i/>
          <w:lang w:eastAsia="zh-CN"/>
        </w:rPr>
        <w:t xml:space="preserve">, then transmitted on the target PUCCH cell indicated for </w:t>
      </w:r>
      <w:r>
        <w:rPr>
          <w:rFonts w:eastAsia="宋体"/>
          <w:b/>
          <w:i/>
          <w:lang w:eastAsia="zh-CN"/>
        </w:rPr>
        <w:t xml:space="preserve">the </w:t>
      </w:r>
      <w:r w:rsidRPr="00FF6DD2">
        <w:rPr>
          <w:rFonts w:eastAsia="宋体"/>
          <w:b/>
          <w:i/>
          <w:lang w:eastAsia="zh-CN"/>
        </w:rPr>
        <w:t>DG HARQ-ACK.</w:t>
      </w:r>
    </w:p>
    <w:p w14:paraId="5EC153FD" w14:textId="77777777" w:rsidR="001A4C85" w:rsidRPr="001A4C85" w:rsidRDefault="001A4C85" w:rsidP="001A4C85">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16</w:t>
      </w:r>
      <w:r w:rsidRPr="00964D48">
        <w:rPr>
          <w:b/>
          <w:i/>
          <w:lang w:eastAsia="zh-CN"/>
        </w:rPr>
        <w:fldChar w:fldCharType="end"/>
      </w:r>
      <w:r w:rsidRPr="00964D48">
        <w:rPr>
          <w:rFonts w:hint="eastAsia"/>
          <w:b/>
          <w:i/>
          <w:lang w:eastAsia="zh-CN"/>
        </w:rPr>
        <w:t>:</w:t>
      </w:r>
      <w:r w:rsidRPr="001A4C85">
        <w:rPr>
          <w:b/>
          <w:i/>
          <w:lang w:eastAsia="zh-CN"/>
        </w:rPr>
        <w:t xml:space="preserve"> For PUCCH carrier switching Alt. 1, </w:t>
      </w:r>
      <w:r w:rsidRPr="001A4C85">
        <w:rPr>
          <w:b/>
          <w:i/>
          <w:lang w:eastAsia="zh-CN"/>
        </w:rPr>
        <w:t xml:space="preserve">SPS HARQ-ACK, SR or CSI may be configured or indicated to be transmitted on </w:t>
      </w:r>
      <w:r>
        <w:rPr>
          <w:b/>
          <w:i/>
          <w:lang w:eastAsia="zh-CN"/>
        </w:rPr>
        <w:t xml:space="preserve">same or </w:t>
      </w:r>
      <w:r w:rsidRPr="001A42B2">
        <w:rPr>
          <w:b/>
          <w:i/>
          <w:lang w:eastAsia="zh-CN"/>
        </w:rPr>
        <w:t>different PUCCH cell(s)</w:t>
      </w:r>
      <w:r w:rsidRPr="001A42B2">
        <w:rPr>
          <w:b/>
          <w:i/>
          <w:lang w:eastAsia="zh-CN"/>
        </w:rPr>
        <w:t>.</w:t>
      </w:r>
    </w:p>
    <w:p w14:paraId="114925A6" w14:textId="77777777" w:rsidR="001A4C85" w:rsidRPr="001A42B2" w:rsidRDefault="001A4C85" w:rsidP="001A4C85">
      <w:pPr>
        <w:adjustRightInd w:val="0"/>
        <w:snapToGrid w:val="0"/>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17</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For PUCCH carrier switching Alt. 2C, the time domain pattern is configured commonly for a PUCCH cell group, and only an active PUCCH cell is expected at a given time</w:t>
      </w:r>
      <w:r w:rsidRPr="00FF6DD2">
        <w:rPr>
          <w:rFonts w:eastAsia="宋体"/>
          <w:b/>
          <w:i/>
          <w:lang w:eastAsia="zh-CN"/>
        </w:rPr>
        <w:t>.</w:t>
      </w:r>
    </w:p>
    <w:p w14:paraId="5FFC0D1F" w14:textId="77777777" w:rsidR="001A4C85" w:rsidRDefault="001A4C85" w:rsidP="001A4C85">
      <w:pPr>
        <w:adjustRightInd w:val="0"/>
        <w:snapToGrid w:val="0"/>
        <w:spacing w:beforeLines="100" w:before="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18</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For PUCCH carrier switching Alt. 2C, support</w:t>
      </w:r>
      <w:r>
        <w:rPr>
          <w:rFonts w:eastAsia="宋体"/>
          <w:b/>
          <w:i/>
          <w:lang w:eastAsia="zh-CN"/>
        </w:rPr>
        <w:t xml:space="preserve"> </w:t>
      </w:r>
      <w:r>
        <w:rPr>
          <w:rFonts w:eastAsia="宋体"/>
          <w:b/>
          <w:i/>
          <w:lang w:eastAsia="zh-CN"/>
        </w:rPr>
        <w:t xml:space="preserve">the </w:t>
      </w:r>
      <w:r>
        <w:rPr>
          <w:rFonts w:eastAsia="宋体"/>
          <w:b/>
          <w:i/>
          <w:lang w:eastAsia="zh-CN"/>
        </w:rPr>
        <w:t>following</w:t>
      </w:r>
      <w:r>
        <w:rPr>
          <w:rFonts w:eastAsia="宋体"/>
          <w:b/>
          <w:i/>
          <w:lang w:eastAsia="zh-CN"/>
        </w:rPr>
        <w:t>s:</w:t>
      </w:r>
    </w:p>
    <w:p w14:paraId="639048A8" w14:textId="77777777" w:rsidR="001A4C85" w:rsidRPr="001A4C85" w:rsidRDefault="001A4C85" w:rsidP="001A4C85">
      <w:pPr>
        <w:pStyle w:val="af3"/>
        <w:numPr>
          <w:ilvl w:val="0"/>
          <w:numId w:val="10"/>
        </w:numPr>
        <w:ind w:left="840" w:firstLineChars="0"/>
        <w:rPr>
          <w:rFonts w:ascii="Times New Roman" w:hAnsi="Times New Roman"/>
          <w:b/>
          <w:i/>
          <w:kern w:val="0"/>
          <w:sz w:val="20"/>
          <w:szCs w:val="24"/>
          <w:lang w:eastAsia="zh-CN"/>
        </w:rPr>
      </w:pPr>
      <w:r w:rsidRPr="001A4C85">
        <w:rPr>
          <w:rFonts w:ascii="Times New Roman" w:hAnsi="Times New Roman"/>
          <w:b/>
          <w:i/>
          <w:kern w:val="0"/>
          <w:sz w:val="20"/>
          <w:szCs w:val="24"/>
          <w:lang w:eastAsia="zh-CN"/>
        </w:rPr>
        <w:t>A</w:t>
      </w:r>
      <w:r w:rsidRPr="001A4C85">
        <w:rPr>
          <w:rFonts w:ascii="Times New Roman" w:hAnsi="Times New Roman"/>
          <w:b/>
          <w:i/>
          <w:kern w:val="0"/>
          <w:sz w:val="20"/>
          <w:szCs w:val="24"/>
          <w:lang w:eastAsia="zh-CN"/>
        </w:rPr>
        <w:t xml:space="preserve"> </w:t>
      </w:r>
      <w:r w:rsidRPr="001A4C85">
        <w:rPr>
          <w:rFonts w:ascii="Times New Roman" w:hAnsi="Times New Roman"/>
          <w:b/>
          <w:i/>
          <w:sz w:val="20"/>
          <w:szCs w:val="20"/>
          <w:lang w:eastAsia="zh-CN"/>
        </w:rPr>
        <w:t>reference</w:t>
      </w:r>
      <w:r w:rsidRPr="001A4C85">
        <w:rPr>
          <w:rFonts w:ascii="Times New Roman" w:hAnsi="Times New Roman"/>
          <w:b/>
          <w:i/>
          <w:kern w:val="0"/>
          <w:sz w:val="20"/>
          <w:szCs w:val="24"/>
          <w:lang w:eastAsia="zh-CN"/>
        </w:rPr>
        <w:t xml:space="preserve"> SCS/numerology for the time domain pattern</w:t>
      </w:r>
      <w:r w:rsidRPr="001A42B2">
        <w:rPr>
          <w:rFonts w:ascii="Times New Roman" w:hAnsi="Times New Roman"/>
          <w:b/>
          <w:i/>
          <w:kern w:val="0"/>
          <w:sz w:val="20"/>
          <w:szCs w:val="24"/>
          <w:lang w:eastAsia="zh-CN"/>
        </w:rPr>
        <w:t xml:space="preserve"> is configured by RRC</w:t>
      </w:r>
      <w:r>
        <w:rPr>
          <w:rFonts w:ascii="Times New Roman" w:hAnsi="Times New Roman" w:hint="eastAsia"/>
          <w:b/>
          <w:i/>
          <w:kern w:val="0"/>
          <w:sz w:val="20"/>
          <w:szCs w:val="24"/>
          <w:lang w:eastAsia="zh-CN"/>
        </w:rPr>
        <w:t>.</w:t>
      </w:r>
    </w:p>
    <w:p w14:paraId="3140528A" w14:textId="77777777" w:rsidR="001A4C85" w:rsidRPr="001A4C85" w:rsidRDefault="001A4C85" w:rsidP="001A4C85">
      <w:pPr>
        <w:pStyle w:val="af3"/>
        <w:numPr>
          <w:ilvl w:val="0"/>
          <w:numId w:val="10"/>
        </w:numPr>
        <w:ind w:left="840" w:firstLineChars="0"/>
        <w:rPr>
          <w:rFonts w:ascii="Times New Roman" w:hAnsi="Times New Roman"/>
          <w:b/>
          <w:i/>
          <w:kern w:val="0"/>
          <w:sz w:val="20"/>
          <w:szCs w:val="24"/>
          <w:lang w:eastAsia="zh-CN"/>
        </w:rPr>
      </w:pPr>
      <w:r w:rsidRPr="001A4C85">
        <w:rPr>
          <w:rFonts w:ascii="Times New Roman" w:hAnsi="Times New Roman"/>
          <w:b/>
          <w:i/>
          <w:sz w:val="20"/>
          <w:szCs w:val="20"/>
          <w:lang w:eastAsia="zh-CN"/>
        </w:rPr>
        <w:t>T</w:t>
      </w:r>
      <w:r w:rsidRPr="001A4C85">
        <w:rPr>
          <w:rFonts w:ascii="Times New Roman" w:hAnsi="Times New Roman"/>
          <w:b/>
          <w:i/>
          <w:sz w:val="20"/>
          <w:szCs w:val="20"/>
          <w:lang w:eastAsia="zh-CN"/>
        </w:rPr>
        <w:t>he</w:t>
      </w:r>
      <w:r w:rsidRPr="001A4C85">
        <w:rPr>
          <w:rFonts w:ascii="Times New Roman" w:hAnsi="Times New Roman"/>
          <w:b/>
          <w:i/>
          <w:kern w:val="0"/>
          <w:sz w:val="20"/>
          <w:szCs w:val="24"/>
          <w:lang w:eastAsia="zh-CN"/>
        </w:rPr>
        <w:t xml:space="preserve"> reference SCS/numerology is smaller than or equal to a SCS/numerology </w:t>
      </w:r>
      <m:oMath>
        <m:r>
          <m:rPr>
            <m:sty m:val="bi"/>
          </m:rPr>
          <w:rPr>
            <w:rFonts w:ascii="Cambria Math" w:hAnsi="Cambria Math"/>
            <w:kern w:val="0"/>
            <w:sz w:val="20"/>
            <w:szCs w:val="24"/>
            <w:lang w:eastAsia="zh-CN"/>
          </w:rPr>
          <m:t>μ</m:t>
        </m:r>
      </m:oMath>
      <w:r w:rsidRPr="001A4C85">
        <w:rPr>
          <w:rFonts w:ascii="Times New Roman" w:hAnsi="Times New Roman"/>
          <w:b/>
          <w:i/>
          <w:kern w:val="0"/>
          <w:sz w:val="20"/>
          <w:szCs w:val="24"/>
          <w:lang w:eastAsia="zh-CN"/>
        </w:rPr>
        <w:t xml:space="preserve"> for any configured UL BWP for any PUCCH cell in the PUCCH cell group</w:t>
      </w:r>
      <w:r w:rsidRPr="001A4C85">
        <w:rPr>
          <w:rFonts w:ascii="Times New Roman" w:hAnsi="Times New Roman"/>
          <w:b/>
          <w:i/>
          <w:kern w:val="0"/>
          <w:sz w:val="20"/>
          <w:szCs w:val="24"/>
          <w:lang w:eastAsia="zh-CN"/>
        </w:rPr>
        <w:t>.</w:t>
      </w:r>
    </w:p>
    <w:p w14:paraId="0BAB3521" w14:textId="77777777" w:rsidR="001A4C85" w:rsidRPr="001A42B2" w:rsidRDefault="001A4C85" w:rsidP="001A4C85">
      <w:pPr>
        <w:pStyle w:val="af3"/>
        <w:numPr>
          <w:ilvl w:val="0"/>
          <w:numId w:val="10"/>
        </w:numPr>
        <w:spacing w:afterLines="100" w:after="240"/>
        <w:ind w:left="840" w:firstLineChars="0"/>
        <w:rPr>
          <w:rFonts w:ascii="Times New Roman" w:hAnsi="Times New Roman"/>
          <w:b/>
          <w:i/>
          <w:kern w:val="0"/>
          <w:sz w:val="20"/>
          <w:szCs w:val="24"/>
          <w:lang w:eastAsia="zh-CN"/>
        </w:rPr>
      </w:pPr>
      <w:r w:rsidRPr="001A4C85">
        <w:rPr>
          <w:rFonts w:ascii="Times New Roman" w:hAnsi="Times New Roman"/>
          <w:b/>
          <w:i/>
          <w:sz w:val="20"/>
          <w:szCs w:val="20"/>
          <w:lang w:eastAsia="zh-CN"/>
        </w:rPr>
        <w:lastRenderedPageBreak/>
        <w:t>T</w:t>
      </w:r>
      <w:r w:rsidRPr="001A4C85">
        <w:rPr>
          <w:rFonts w:ascii="Times New Roman" w:hAnsi="Times New Roman"/>
          <w:b/>
          <w:i/>
          <w:sz w:val="20"/>
          <w:szCs w:val="20"/>
          <w:lang w:eastAsia="zh-CN"/>
        </w:rPr>
        <w:t>he</w:t>
      </w:r>
      <w:r w:rsidRPr="001A4C85">
        <w:rPr>
          <w:rFonts w:ascii="Times New Roman" w:hAnsi="Times New Roman"/>
          <w:b/>
          <w:i/>
          <w:kern w:val="0"/>
          <w:sz w:val="20"/>
          <w:szCs w:val="24"/>
          <w:lang w:eastAsia="zh-CN"/>
        </w:rPr>
        <w:t xml:space="preserve"> granularity for the time domain pattern is a UL slot determined by the reference SCS/numerology</w:t>
      </w:r>
      <w:r>
        <w:rPr>
          <w:rFonts w:ascii="Times New Roman" w:hAnsi="Times New Roman"/>
          <w:b/>
          <w:i/>
          <w:kern w:val="0"/>
          <w:sz w:val="20"/>
          <w:szCs w:val="24"/>
          <w:lang w:eastAsia="zh-CN"/>
        </w:rPr>
        <w:t>.</w:t>
      </w:r>
    </w:p>
    <w:p w14:paraId="7112CB86" w14:textId="77777777" w:rsidR="001A4C85" w:rsidRPr="00BF27A6" w:rsidRDefault="001A4C85" w:rsidP="001A4C85">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19</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For PUCCH carrier switching, support configuring the K1 set individually for each PUCCH cell, for which the </w:t>
      </w:r>
      <w:r w:rsidRPr="00C16C9C">
        <w:rPr>
          <w:rFonts w:eastAsia="宋体"/>
          <w:b/>
          <w:i/>
          <w:lang w:eastAsia="zh-CN"/>
        </w:rPr>
        <w:t>SCS/numerology of the PUCCH cell is applied</w:t>
      </w:r>
      <w:r w:rsidRPr="00FF6DD2">
        <w:rPr>
          <w:rFonts w:eastAsia="宋体"/>
          <w:b/>
          <w:i/>
          <w:lang w:eastAsia="zh-CN"/>
        </w:rPr>
        <w:t>.</w:t>
      </w:r>
    </w:p>
    <w:p w14:paraId="7C05C85A" w14:textId="407DFC3C" w:rsidR="00DC37DE" w:rsidRPr="004157D8" w:rsidRDefault="001A4C85" w:rsidP="004157D8">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20</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Support PUCCH carrier switching Alt. 2C at least for SR, as well as HARQ-ACK</w:t>
      </w:r>
      <w:r w:rsidRPr="00FF6DD2">
        <w:rPr>
          <w:rFonts w:eastAsia="宋体"/>
          <w:b/>
          <w:i/>
          <w:lang w:eastAsia="zh-CN"/>
        </w:rPr>
        <w:t>.</w:t>
      </w:r>
    </w:p>
    <w:p w14:paraId="3A114466"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14:paraId="4379CFED" w14:textId="5B23D29B" w:rsidR="00BD1688" w:rsidRDefault="001F1E9F" w:rsidP="00BD1688">
      <w:pPr>
        <w:pStyle w:val="a0"/>
        <w:numPr>
          <w:ilvl w:val="0"/>
          <w:numId w:val="6"/>
        </w:numPr>
        <w:rPr>
          <w:rFonts w:eastAsia="宋体"/>
          <w:szCs w:val="20"/>
          <w:lang w:eastAsia="zh-CN"/>
        </w:rPr>
      </w:pPr>
      <w:r>
        <w:rPr>
          <w:rFonts w:eastAsia="宋体" w:hint="eastAsia"/>
          <w:szCs w:val="20"/>
          <w:lang w:eastAsia="zh-CN"/>
        </w:rPr>
        <w:t xml:space="preserve">RP-201310, </w:t>
      </w:r>
      <w:r w:rsidRPr="001F1E9F">
        <w:rPr>
          <w:rFonts w:eastAsia="宋体"/>
          <w:szCs w:val="20"/>
          <w:lang w:eastAsia="zh-CN"/>
        </w:rPr>
        <w:t>Revised WID: Enhanced Industrial Internet of Things (IoT) and ultra-reliable and low latency communication (URLLC) support for NR</w:t>
      </w:r>
      <w:r w:rsidR="00972FFB" w:rsidRPr="00972FFB">
        <w:rPr>
          <w:rFonts w:eastAsia="宋体"/>
          <w:szCs w:val="20"/>
          <w:lang w:eastAsia="zh-CN"/>
        </w:rPr>
        <w:t xml:space="preserve">, </w:t>
      </w:r>
      <w:r>
        <w:rPr>
          <w:rFonts w:eastAsia="宋体" w:hint="eastAsia"/>
          <w:szCs w:val="20"/>
          <w:lang w:eastAsia="zh-CN"/>
        </w:rPr>
        <w:t xml:space="preserve">July, </w:t>
      </w:r>
      <w:r w:rsidR="00972FFB" w:rsidRPr="00972FFB">
        <w:rPr>
          <w:rFonts w:eastAsia="宋体"/>
          <w:szCs w:val="20"/>
          <w:lang w:eastAsia="zh-CN"/>
        </w:rPr>
        <w:t>20</w:t>
      </w:r>
      <w:r>
        <w:rPr>
          <w:rFonts w:eastAsia="宋体" w:hint="eastAsia"/>
          <w:szCs w:val="20"/>
          <w:lang w:eastAsia="zh-CN"/>
        </w:rPr>
        <w:t>20</w:t>
      </w:r>
      <w:r w:rsidR="00BD1688">
        <w:rPr>
          <w:rFonts w:eastAsia="宋体" w:hint="eastAsia"/>
          <w:szCs w:val="20"/>
          <w:lang w:eastAsia="zh-CN"/>
        </w:rPr>
        <w:t>.</w:t>
      </w:r>
      <w:bookmarkStart w:id="12" w:name="_GoBack"/>
      <w:bookmarkEnd w:id="12"/>
    </w:p>
    <w:sectPr w:rsidR="00BD1688" w:rsidSect="009435B6">
      <w:headerReference w:type="default" r:id="rId2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40987" w14:textId="77777777" w:rsidR="0035228D" w:rsidRDefault="0035228D">
      <w:r>
        <w:separator/>
      </w:r>
    </w:p>
  </w:endnote>
  <w:endnote w:type="continuationSeparator" w:id="0">
    <w:p w14:paraId="12CF3A93" w14:textId="77777777" w:rsidR="0035228D" w:rsidRDefault="00352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655CA" w14:textId="77777777" w:rsidR="0035228D" w:rsidRDefault="0035228D">
      <w:r>
        <w:separator/>
      </w:r>
    </w:p>
  </w:footnote>
  <w:footnote w:type="continuationSeparator" w:id="0">
    <w:p w14:paraId="66EF17EC" w14:textId="77777777" w:rsidR="0035228D" w:rsidRDefault="00352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E59A4" w14:textId="77777777" w:rsidR="001E478C" w:rsidRDefault="001E478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170B9"/>
    <w:multiLevelType w:val="hybridMultilevel"/>
    <w:tmpl w:val="711A9324"/>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C76BFF"/>
    <w:multiLevelType w:val="hybridMultilevel"/>
    <w:tmpl w:val="160C21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7A3697"/>
    <w:multiLevelType w:val="hybridMultilevel"/>
    <w:tmpl w:val="12EAF42C"/>
    <w:lvl w:ilvl="0" w:tplc="728E28C0">
      <w:numFmt w:val="bullet"/>
      <w:lvlText w:val="-"/>
      <w:lvlJc w:val="left"/>
      <w:pPr>
        <w:ind w:left="420" w:hanging="420"/>
      </w:pPr>
      <w:rPr>
        <w:rFonts w:ascii="Times New Roman" w:eastAsia="MS Mincho" w:hAnsi="Times New Roman" w:cs="Times New Roman" w:hint="default"/>
      </w:rPr>
    </w:lvl>
    <w:lvl w:ilvl="1" w:tplc="7DC2F8D0">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1F3998"/>
    <w:multiLevelType w:val="hybridMultilevel"/>
    <w:tmpl w:val="8CC04166"/>
    <w:lvl w:ilvl="0" w:tplc="04090001">
      <w:start w:val="1"/>
      <w:numFmt w:val="bullet"/>
      <w:lvlText w:val=""/>
      <w:lvlJc w:val="left"/>
      <w:pPr>
        <w:ind w:left="472" w:hanging="420"/>
      </w:pPr>
      <w:rPr>
        <w:rFonts w:ascii="Symbol" w:hAnsi="Symbol"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7"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6A250A"/>
    <w:multiLevelType w:val="hybridMultilevel"/>
    <w:tmpl w:val="3BA6A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DD657B"/>
    <w:multiLevelType w:val="hybridMultilevel"/>
    <w:tmpl w:val="DB68C0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0F40CC"/>
    <w:multiLevelType w:val="hybridMultilevel"/>
    <w:tmpl w:val="42BE0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4012D2A"/>
    <w:multiLevelType w:val="hybridMultilevel"/>
    <w:tmpl w:val="CDF6DCD8"/>
    <w:lvl w:ilvl="0" w:tplc="728E28C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494A18"/>
    <w:multiLevelType w:val="hybridMultilevel"/>
    <w:tmpl w:val="8B8A925A"/>
    <w:lvl w:ilvl="0" w:tplc="04987BAE">
      <w:start w:val="1"/>
      <w:numFmt w:val="bullet"/>
      <w:lvlText w:val="-"/>
      <w:lvlJc w:val="left"/>
      <w:pPr>
        <w:ind w:left="1140" w:hanging="420"/>
      </w:pPr>
      <w:rPr>
        <w:rFonts w:ascii="Calibri" w:eastAsia="Times New Roman"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22542F"/>
    <w:multiLevelType w:val="hybridMultilevel"/>
    <w:tmpl w:val="CC544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31476CF"/>
    <w:multiLevelType w:val="hybridMultilevel"/>
    <w:tmpl w:val="6CFEBFEC"/>
    <w:lvl w:ilvl="0" w:tplc="04090001">
      <w:start w:val="1"/>
      <w:numFmt w:val="bullet"/>
      <w:lvlText w:val=""/>
      <w:lvlJc w:val="left"/>
      <w:pPr>
        <w:ind w:left="800" w:hanging="400"/>
      </w:pPr>
      <w:rPr>
        <w:rFonts w:ascii="Symbol" w:hAnsi="Symbol" w:cs="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22"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7F5068"/>
    <w:multiLevelType w:val="hybridMultilevel"/>
    <w:tmpl w:val="E544F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36D6E2A"/>
    <w:multiLevelType w:val="hybridMultilevel"/>
    <w:tmpl w:val="2A94F242"/>
    <w:lvl w:ilvl="0" w:tplc="A2DAF2E0">
      <w:start w:val="1"/>
      <w:numFmt w:val="decimal"/>
      <w:pStyle w:val="2"/>
      <w:lvlText w:val="[%1]"/>
      <w:lvlJc w:val="left"/>
      <w:pPr>
        <w:tabs>
          <w:tab w:val="num" w:pos="2041"/>
        </w:tabs>
        <w:ind w:left="2041" w:hanging="737"/>
      </w:pPr>
      <w:rPr>
        <w:rFonts w:hint="default"/>
      </w:rPr>
    </w:lvl>
    <w:lvl w:ilvl="1" w:tplc="01543034" w:tentative="1">
      <w:start w:val="1"/>
      <w:numFmt w:val="lowerLetter"/>
      <w:lvlText w:val="%2."/>
      <w:lvlJc w:val="left"/>
      <w:pPr>
        <w:tabs>
          <w:tab w:val="num" w:pos="1440"/>
        </w:tabs>
        <w:ind w:left="1440" w:hanging="360"/>
      </w:pPr>
    </w:lvl>
    <w:lvl w:ilvl="2" w:tplc="A616157A" w:tentative="1">
      <w:start w:val="1"/>
      <w:numFmt w:val="lowerRoman"/>
      <w:lvlText w:val="%3."/>
      <w:lvlJc w:val="right"/>
      <w:pPr>
        <w:tabs>
          <w:tab w:val="num" w:pos="2160"/>
        </w:tabs>
        <w:ind w:left="2160" w:hanging="180"/>
      </w:pPr>
    </w:lvl>
    <w:lvl w:ilvl="3" w:tplc="3ADED8FA" w:tentative="1">
      <w:start w:val="1"/>
      <w:numFmt w:val="decimal"/>
      <w:lvlText w:val="%4."/>
      <w:lvlJc w:val="left"/>
      <w:pPr>
        <w:tabs>
          <w:tab w:val="num" w:pos="2880"/>
        </w:tabs>
        <w:ind w:left="2880" w:hanging="360"/>
      </w:pPr>
    </w:lvl>
    <w:lvl w:ilvl="4" w:tplc="663EE38C" w:tentative="1">
      <w:start w:val="1"/>
      <w:numFmt w:val="lowerLetter"/>
      <w:lvlText w:val="%5."/>
      <w:lvlJc w:val="left"/>
      <w:pPr>
        <w:tabs>
          <w:tab w:val="num" w:pos="3600"/>
        </w:tabs>
        <w:ind w:left="3600" w:hanging="360"/>
      </w:pPr>
    </w:lvl>
    <w:lvl w:ilvl="5" w:tplc="309A0474" w:tentative="1">
      <w:start w:val="1"/>
      <w:numFmt w:val="lowerRoman"/>
      <w:lvlText w:val="%6."/>
      <w:lvlJc w:val="right"/>
      <w:pPr>
        <w:tabs>
          <w:tab w:val="num" w:pos="4320"/>
        </w:tabs>
        <w:ind w:left="4320" w:hanging="180"/>
      </w:pPr>
    </w:lvl>
    <w:lvl w:ilvl="6" w:tplc="51C8F570" w:tentative="1">
      <w:start w:val="1"/>
      <w:numFmt w:val="decimal"/>
      <w:lvlText w:val="%7."/>
      <w:lvlJc w:val="left"/>
      <w:pPr>
        <w:tabs>
          <w:tab w:val="num" w:pos="5040"/>
        </w:tabs>
        <w:ind w:left="5040" w:hanging="360"/>
      </w:pPr>
    </w:lvl>
    <w:lvl w:ilvl="7" w:tplc="7D4C7058" w:tentative="1">
      <w:start w:val="1"/>
      <w:numFmt w:val="lowerLetter"/>
      <w:lvlText w:val="%8."/>
      <w:lvlJc w:val="left"/>
      <w:pPr>
        <w:tabs>
          <w:tab w:val="num" w:pos="5760"/>
        </w:tabs>
        <w:ind w:left="5760" w:hanging="360"/>
      </w:pPr>
    </w:lvl>
    <w:lvl w:ilvl="8" w:tplc="3EE4247A" w:tentative="1">
      <w:start w:val="1"/>
      <w:numFmt w:val="lowerRoman"/>
      <w:lvlText w:val="%9."/>
      <w:lvlJc w:val="right"/>
      <w:pPr>
        <w:tabs>
          <w:tab w:val="num" w:pos="6480"/>
        </w:tabs>
        <w:ind w:left="6480" w:hanging="180"/>
      </w:pPr>
    </w:lvl>
  </w:abstractNum>
  <w:abstractNum w:abstractNumId="2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C68704B"/>
    <w:multiLevelType w:val="hybridMultilevel"/>
    <w:tmpl w:val="7D2EDCA6"/>
    <w:lvl w:ilvl="0" w:tplc="45C04766">
      <w:start w:val="1"/>
      <w:numFmt w:val="decimal"/>
      <w:lvlText w:val="[%1]"/>
      <w:lvlJc w:val="left"/>
      <w:pPr>
        <w:tabs>
          <w:tab w:val="num" w:pos="420"/>
        </w:tabs>
        <w:ind w:left="420" w:hanging="420"/>
      </w:pPr>
      <w:rPr>
        <w:rFonts w:hint="eastAsia"/>
      </w:rPr>
    </w:lvl>
    <w:lvl w:ilvl="1" w:tplc="6A360BC6" w:tentative="1">
      <w:start w:val="1"/>
      <w:numFmt w:val="lowerLetter"/>
      <w:lvlText w:val="%2)"/>
      <w:lvlJc w:val="left"/>
      <w:pPr>
        <w:tabs>
          <w:tab w:val="num" w:pos="840"/>
        </w:tabs>
        <w:ind w:left="840" w:hanging="420"/>
      </w:pPr>
    </w:lvl>
    <w:lvl w:ilvl="2" w:tplc="1136CB7E" w:tentative="1">
      <w:start w:val="1"/>
      <w:numFmt w:val="lowerRoman"/>
      <w:lvlText w:val="%3."/>
      <w:lvlJc w:val="right"/>
      <w:pPr>
        <w:tabs>
          <w:tab w:val="num" w:pos="1260"/>
        </w:tabs>
        <w:ind w:left="1260" w:hanging="420"/>
      </w:pPr>
    </w:lvl>
    <w:lvl w:ilvl="3" w:tplc="46B29FEA" w:tentative="1">
      <w:start w:val="1"/>
      <w:numFmt w:val="decimal"/>
      <w:lvlText w:val="%4."/>
      <w:lvlJc w:val="left"/>
      <w:pPr>
        <w:tabs>
          <w:tab w:val="num" w:pos="1680"/>
        </w:tabs>
        <w:ind w:left="1680" w:hanging="420"/>
      </w:pPr>
    </w:lvl>
    <w:lvl w:ilvl="4" w:tplc="6CCA0AAE" w:tentative="1">
      <w:start w:val="1"/>
      <w:numFmt w:val="lowerLetter"/>
      <w:lvlText w:val="%5)"/>
      <w:lvlJc w:val="left"/>
      <w:pPr>
        <w:tabs>
          <w:tab w:val="num" w:pos="2100"/>
        </w:tabs>
        <w:ind w:left="2100" w:hanging="420"/>
      </w:pPr>
    </w:lvl>
    <w:lvl w:ilvl="5" w:tplc="F0A23C54" w:tentative="1">
      <w:start w:val="1"/>
      <w:numFmt w:val="lowerRoman"/>
      <w:lvlText w:val="%6."/>
      <w:lvlJc w:val="right"/>
      <w:pPr>
        <w:tabs>
          <w:tab w:val="num" w:pos="2520"/>
        </w:tabs>
        <w:ind w:left="2520" w:hanging="420"/>
      </w:pPr>
    </w:lvl>
    <w:lvl w:ilvl="6" w:tplc="EDBE39D4" w:tentative="1">
      <w:start w:val="1"/>
      <w:numFmt w:val="decimal"/>
      <w:lvlText w:val="%7."/>
      <w:lvlJc w:val="left"/>
      <w:pPr>
        <w:tabs>
          <w:tab w:val="num" w:pos="2940"/>
        </w:tabs>
        <w:ind w:left="2940" w:hanging="420"/>
      </w:pPr>
    </w:lvl>
    <w:lvl w:ilvl="7" w:tplc="CBBC7FD0" w:tentative="1">
      <w:start w:val="1"/>
      <w:numFmt w:val="lowerLetter"/>
      <w:lvlText w:val="%8)"/>
      <w:lvlJc w:val="left"/>
      <w:pPr>
        <w:tabs>
          <w:tab w:val="num" w:pos="3360"/>
        </w:tabs>
        <w:ind w:left="3360" w:hanging="420"/>
      </w:pPr>
    </w:lvl>
    <w:lvl w:ilvl="8" w:tplc="B2586124" w:tentative="1">
      <w:start w:val="1"/>
      <w:numFmt w:val="lowerRoman"/>
      <w:lvlText w:val="%9."/>
      <w:lvlJc w:val="right"/>
      <w:pPr>
        <w:tabs>
          <w:tab w:val="num" w:pos="3780"/>
        </w:tabs>
        <w:ind w:left="3780" w:hanging="420"/>
      </w:pPr>
    </w:lvl>
  </w:abstractNum>
  <w:num w:numId="1">
    <w:abstractNumId w:val="26"/>
  </w:num>
  <w:num w:numId="2">
    <w:abstractNumId w:val="21"/>
  </w:num>
  <w:num w:numId="3">
    <w:abstractNumId w:val="25"/>
  </w:num>
  <w:num w:numId="4">
    <w:abstractNumId w:val="13"/>
  </w:num>
  <w:num w:numId="5">
    <w:abstractNumId w:val="24"/>
  </w:num>
  <w:num w:numId="6">
    <w:abstractNumId w:val="27"/>
  </w:num>
  <w:num w:numId="7">
    <w:abstractNumId w:val="19"/>
  </w:num>
  <w:num w:numId="8">
    <w:abstractNumId w:val="16"/>
  </w:num>
  <w:num w:numId="9">
    <w:abstractNumId w:val="17"/>
  </w:num>
  <w:num w:numId="10">
    <w:abstractNumId w:val="15"/>
  </w:num>
  <w:num w:numId="11">
    <w:abstractNumId w:val="5"/>
  </w:num>
  <w:num w:numId="12">
    <w:abstractNumId w:val="14"/>
  </w:num>
  <w:num w:numId="13">
    <w:abstractNumId w:val="4"/>
  </w:num>
  <w:num w:numId="14">
    <w:abstractNumId w:val="12"/>
  </w:num>
  <w:num w:numId="15">
    <w:abstractNumId w:val="23"/>
  </w:num>
  <w:num w:numId="16">
    <w:abstractNumId w:val="11"/>
  </w:num>
  <w:num w:numId="17">
    <w:abstractNumId w:val="20"/>
  </w:num>
  <w:num w:numId="18">
    <w:abstractNumId w:val="18"/>
  </w:num>
  <w:num w:numId="19">
    <w:abstractNumId w:val="7"/>
  </w:num>
  <w:num w:numId="20">
    <w:abstractNumId w:val="22"/>
  </w:num>
  <w:num w:numId="21">
    <w:abstractNumId w:val="3"/>
  </w:num>
  <w:num w:numId="22">
    <w:abstractNumId w:val="10"/>
  </w:num>
  <w:num w:numId="23">
    <w:abstractNumId w:val="1"/>
  </w:num>
  <w:num w:numId="24">
    <w:abstractNumId w:val="8"/>
  </w:num>
  <w:num w:numId="25">
    <w:abstractNumId w:val="0"/>
  </w:num>
  <w:num w:numId="26">
    <w:abstractNumId w:val="9"/>
  </w:num>
  <w:num w:numId="27">
    <w:abstractNumId w:val="2"/>
  </w:num>
  <w:num w:numId="28">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17B3"/>
    <w:rsid w:val="00002134"/>
    <w:rsid w:val="00002278"/>
    <w:rsid w:val="00002B3E"/>
    <w:rsid w:val="00002BA9"/>
    <w:rsid w:val="0000314A"/>
    <w:rsid w:val="00003226"/>
    <w:rsid w:val="00003866"/>
    <w:rsid w:val="00003886"/>
    <w:rsid w:val="00003BA5"/>
    <w:rsid w:val="0000410D"/>
    <w:rsid w:val="00004183"/>
    <w:rsid w:val="00004237"/>
    <w:rsid w:val="0000460A"/>
    <w:rsid w:val="00004F59"/>
    <w:rsid w:val="00005012"/>
    <w:rsid w:val="0000539E"/>
    <w:rsid w:val="000054C0"/>
    <w:rsid w:val="00005A2F"/>
    <w:rsid w:val="00005C84"/>
    <w:rsid w:val="00005F47"/>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5D25"/>
    <w:rsid w:val="000161C7"/>
    <w:rsid w:val="00016AC6"/>
    <w:rsid w:val="00016C01"/>
    <w:rsid w:val="000170A0"/>
    <w:rsid w:val="000174AD"/>
    <w:rsid w:val="0001794A"/>
    <w:rsid w:val="00017BA4"/>
    <w:rsid w:val="00017F49"/>
    <w:rsid w:val="000208A6"/>
    <w:rsid w:val="0002093A"/>
    <w:rsid w:val="00020A0A"/>
    <w:rsid w:val="00020A1C"/>
    <w:rsid w:val="0002188A"/>
    <w:rsid w:val="0002195F"/>
    <w:rsid w:val="000219CA"/>
    <w:rsid w:val="00021B1B"/>
    <w:rsid w:val="00021C03"/>
    <w:rsid w:val="00021CAE"/>
    <w:rsid w:val="0002272E"/>
    <w:rsid w:val="00022935"/>
    <w:rsid w:val="00022A7D"/>
    <w:rsid w:val="000241CB"/>
    <w:rsid w:val="000244C3"/>
    <w:rsid w:val="00024B7F"/>
    <w:rsid w:val="000250AB"/>
    <w:rsid w:val="000251FA"/>
    <w:rsid w:val="0002552A"/>
    <w:rsid w:val="000255A5"/>
    <w:rsid w:val="00025863"/>
    <w:rsid w:val="0002595C"/>
    <w:rsid w:val="00025A64"/>
    <w:rsid w:val="000260C1"/>
    <w:rsid w:val="0002611D"/>
    <w:rsid w:val="00026A35"/>
    <w:rsid w:val="0002754F"/>
    <w:rsid w:val="00030430"/>
    <w:rsid w:val="0003078E"/>
    <w:rsid w:val="00030815"/>
    <w:rsid w:val="00030BD6"/>
    <w:rsid w:val="00030DFC"/>
    <w:rsid w:val="00031038"/>
    <w:rsid w:val="000312D3"/>
    <w:rsid w:val="00031618"/>
    <w:rsid w:val="00031AE5"/>
    <w:rsid w:val="000325F7"/>
    <w:rsid w:val="00032D7E"/>
    <w:rsid w:val="0003308B"/>
    <w:rsid w:val="000338A4"/>
    <w:rsid w:val="000338D4"/>
    <w:rsid w:val="00033D33"/>
    <w:rsid w:val="00033D65"/>
    <w:rsid w:val="000343B6"/>
    <w:rsid w:val="000345B9"/>
    <w:rsid w:val="00034864"/>
    <w:rsid w:val="00034A6C"/>
    <w:rsid w:val="00034B6C"/>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9E7"/>
    <w:rsid w:val="00043E03"/>
    <w:rsid w:val="00043F7C"/>
    <w:rsid w:val="00044275"/>
    <w:rsid w:val="00044623"/>
    <w:rsid w:val="00045071"/>
    <w:rsid w:val="0004519B"/>
    <w:rsid w:val="00045870"/>
    <w:rsid w:val="000458FF"/>
    <w:rsid w:val="000460D3"/>
    <w:rsid w:val="00047398"/>
    <w:rsid w:val="00047423"/>
    <w:rsid w:val="00047D75"/>
    <w:rsid w:val="0005056A"/>
    <w:rsid w:val="00050715"/>
    <w:rsid w:val="000517C0"/>
    <w:rsid w:val="00051C37"/>
    <w:rsid w:val="000520C7"/>
    <w:rsid w:val="0005214F"/>
    <w:rsid w:val="000521C5"/>
    <w:rsid w:val="00052777"/>
    <w:rsid w:val="000528B6"/>
    <w:rsid w:val="000528E8"/>
    <w:rsid w:val="00052966"/>
    <w:rsid w:val="00052F8E"/>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6D53"/>
    <w:rsid w:val="00057324"/>
    <w:rsid w:val="00057BFD"/>
    <w:rsid w:val="000601A0"/>
    <w:rsid w:val="000608E3"/>
    <w:rsid w:val="00060A25"/>
    <w:rsid w:val="00060CE4"/>
    <w:rsid w:val="000613E1"/>
    <w:rsid w:val="000613E6"/>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E57"/>
    <w:rsid w:val="00074E91"/>
    <w:rsid w:val="0007511F"/>
    <w:rsid w:val="000752DF"/>
    <w:rsid w:val="00075773"/>
    <w:rsid w:val="00075FDA"/>
    <w:rsid w:val="00076367"/>
    <w:rsid w:val="0007680E"/>
    <w:rsid w:val="00076A2B"/>
    <w:rsid w:val="00076B08"/>
    <w:rsid w:val="00076B1A"/>
    <w:rsid w:val="00076E3A"/>
    <w:rsid w:val="00077114"/>
    <w:rsid w:val="0007778A"/>
    <w:rsid w:val="00077878"/>
    <w:rsid w:val="00077C76"/>
    <w:rsid w:val="00077DB2"/>
    <w:rsid w:val="000804E1"/>
    <w:rsid w:val="000807CD"/>
    <w:rsid w:val="000810A7"/>
    <w:rsid w:val="00081472"/>
    <w:rsid w:val="000816D8"/>
    <w:rsid w:val="000817D8"/>
    <w:rsid w:val="0008210E"/>
    <w:rsid w:val="00082450"/>
    <w:rsid w:val="00082927"/>
    <w:rsid w:val="00082AB1"/>
    <w:rsid w:val="0008308B"/>
    <w:rsid w:val="000831D2"/>
    <w:rsid w:val="000836AD"/>
    <w:rsid w:val="000837DE"/>
    <w:rsid w:val="00083808"/>
    <w:rsid w:val="000838E0"/>
    <w:rsid w:val="00083BE4"/>
    <w:rsid w:val="00083C3C"/>
    <w:rsid w:val="000841C4"/>
    <w:rsid w:val="0008450A"/>
    <w:rsid w:val="000849C5"/>
    <w:rsid w:val="00084FDF"/>
    <w:rsid w:val="00085374"/>
    <w:rsid w:val="000854CF"/>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756"/>
    <w:rsid w:val="00094600"/>
    <w:rsid w:val="00094B3C"/>
    <w:rsid w:val="00095045"/>
    <w:rsid w:val="000951E0"/>
    <w:rsid w:val="00095261"/>
    <w:rsid w:val="000954F6"/>
    <w:rsid w:val="00095889"/>
    <w:rsid w:val="00095BF2"/>
    <w:rsid w:val="00095F77"/>
    <w:rsid w:val="0009606F"/>
    <w:rsid w:val="00096648"/>
    <w:rsid w:val="000969A0"/>
    <w:rsid w:val="000969F0"/>
    <w:rsid w:val="00096E01"/>
    <w:rsid w:val="00096F93"/>
    <w:rsid w:val="00096FA9"/>
    <w:rsid w:val="00097427"/>
    <w:rsid w:val="0009777D"/>
    <w:rsid w:val="00097909"/>
    <w:rsid w:val="00097E27"/>
    <w:rsid w:val="000A0436"/>
    <w:rsid w:val="000A07A7"/>
    <w:rsid w:val="000A087E"/>
    <w:rsid w:val="000A09D3"/>
    <w:rsid w:val="000A1106"/>
    <w:rsid w:val="000A111F"/>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380"/>
    <w:rsid w:val="000A6490"/>
    <w:rsid w:val="000A6BF8"/>
    <w:rsid w:val="000A6F5B"/>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F99"/>
    <w:rsid w:val="000B6824"/>
    <w:rsid w:val="000B6BBD"/>
    <w:rsid w:val="000C0172"/>
    <w:rsid w:val="000C06A6"/>
    <w:rsid w:val="000C0A6A"/>
    <w:rsid w:val="000C0DE3"/>
    <w:rsid w:val="000C1001"/>
    <w:rsid w:val="000C1969"/>
    <w:rsid w:val="000C1B5F"/>
    <w:rsid w:val="000C1E93"/>
    <w:rsid w:val="000C2208"/>
    <w:rsid w:val="000C27EF"/>
    <w:rsid w:val="000C2EEF"/>
    <w:rsid w:val="000C31B8"/>
    <w:rsid w:val="000C31FB"/>
    <w:rsid w:val="000C42D6"/>
    <w:rsid w:val="000C4AB5"/>
    <w:rsid w:val="000C4BA8"/>
    <w:rsid w:val="000C4D73"/>
    <w:rsid w:val="000C515A"/>
    <w:rsid w:val="000C59ED"/>
    <w:rsid w:val="000C5B7D"/>
    <w:rsid w:val="000C5C35"/>
    <w:rsid w:val="000C6291"/>
    <w:rsid w:val="000C6B9B"/>
    <w:rsid w:val="000C7B9E"/>
    <w:rsid w:val="000D0D35"/>
    <w:rsid w:val="000D13EC"/>
    <w:rsid w:val="000D16FB"/>
    <w:rsid w:val="000D1AF7"/>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2573"/>
    <w:rsid w:val="000E3902"/>
    <w:rsid w:val="000E3BC0"/>
    <w:rsid w:val="000E3C63"/>
    <w:rsid w:val="000E3C6B"/>
    <w:rsid w:val="000E3DB0"/>
    <w:rsid w:val="000E3FBD"/>
    <w:rsid w:val="000E43E8"/>
    <w:rsid w:val="000E4629"/>
    <w:rsid w:val="000E5AE0"/>
    <w:rsid w:val="000E5DD3"/>
    <w:rsid w:val="000E60AD"/>
    <w:rsid w:val="000E612B"/>
    <w:rsid w:val="000E643E"/>
    <w:rsid w:val="000E652A"/>
    <w:rsid w:val="000E6F9E"/>
    <w:rsid w:val="000E7159"/>
    <w:rsid w:val="000E7E98"/>
    <w:rsid w:val="000E7F62"/>
    <w:rsid w:val="000F00ED"/>
    <w:rsid w:val="000F03E7"/>
    <w:rsid w:val="000F041E"/>
    <w:rsid w:val="000F0D32"/>
    <w:rsid w:val="000F1063"/>
    <w:rsid w:val="000F11F0"/>
    <w:rsid w:val="000F1605"/>
    <w:rsid w:val="000F1B58"/>
    <w:rsid w:val="000F1EC6"/>
    <w:rsid w:val="000F1F75"/>
    <w:rsid w:val="000F1FC9"/>
    <w:rsid w:val="000F26CF"/>
    <w:rsid w:val="000F306D"/>
    <w:rsid w:val="000F30A8"/>
    <w:rsid w:val="000F332B"/>
    <w:rsid w:val="000F38D0"/>
    <w:rsid w:val="000F3AC3"/>
    <w:rsid w:val="000F3F5E"/>
    <w:rsid w:val="000F462A"/>
    <w:rsid w:val="000F51B5"/>
    <w:rsid w:val="000F57D5"/>
    <w:rsid w:val="000F5F1B"/>
    <w:rsid w:val="000F62FB"/>
    <w:rsid w:val="000F64C8"/>
    <w:rsid w:val="000F6B89"/>
    <w:rsid w:val="000F6E9B"/>
    <w:rsid w:val="000F70B2"/>
    <w:rsid w:val="000F71D0"/>
    <w:rsid w:val="000F75EA"/>
    <w:rsid w:val="000F761D"/>
    <w:rsid w:val="000F7D04"/>
    <w:rsid w:val="000F7E17"/>
    <w:rsid w:val="001005AB"/>
    <w:rsid w:val="00100693"/>
    <w:rsid w:val="001009E1"/>
    <w:rsid w:val="00100E9A"/>
    <w:rsid w:val="00101025"/>
    <w:rsid w:val="0010105C"/>
    <w:rsid w:val="001013FA"/>
    <w:rsid w:val="001017CA"/>
    <w:rsid w:val="00101E52"/>
    <w:rsid w:val="001022A9"/>
    <w:rsid w:val="00102324"/>
    <w:rsid w:val="00102C95"/>
    <w:rsid w:val="001032FB"/>
    <w:rsid w:val="00103937"/>
    <w:rsid w:val="001042D4"/>
    <w:rsid w:val="0010493D"/>
    <w:rsid w:val="00104B2A"/>
    <w:rsid w:val="00104B6C"/>
    <w:rsid w:val="00104DA0"/>
    <w:rsid w:val="00105160"/>
    <w:rsid w:val="001052F6"/>
    <w:rsid w:val="001053C1"/>
    <w:rsid w:val="00105570"/>
    <w:rsid w:val="001056CB"/>
    <w:rsid w:val="001056F1"/>
    <w:rsid w:val="00105812"/>
    <w:rsid w:val="00105943"/>
    <w:rsid w:val="00105A7F"/>
    <w:rsid w:val="00106304"/>
    <w:rsid w:val="001067A4"/>
    <w:rsid w:val="001067DB"/>
    <w:rsid w:val="00106913"/>
    <w:rsid w:val="00106AA7"/>
    <w:rsid w:val="00106BC9"/>
    <w:rsid w:val="00106E2F"/>
    <w:rsid w:val="00106EC2"/>
    <w:rsid w:val="00107204"/>
    <w:rsid w:val="00107304"/>
    <w:rsid w:val="001109E6"/>
    <w:rsid w:val="00110AF5"/>
    <w:rsid w:val="00110E15"/>
    <w:rsid w:val="001113AF"/>
    <w:rsid w:val="00111719"/>
    <w:rsid w:val="0011198F"/>
    <w:rsid w:val="00111F66"/>
    <w:rsid w:val="001120FC"/>
    <w:rsid w:val="001121DA"/>
    <w:rsid w:val="00112739"/>
    <w:rsid w:val="001128A8"/>
    <w:rsid w:val="00112EAF"/>
    <w:rsid w:val="00112F21"/>
    <w:rsid w:val="00112F7C"/>
    <w:rsid w:val="0011300A"/>
    <w:rsid w:val="0011322D"/>
    <w:rsid w:val="00113355"/>
    <w:rsid w:val="0011346F"/>
    <w:rsid w:val="001135BA"/>
    <w:rsid w:val="00113783"/>
    <w:rsid w:val="00113F1C"/>
    <w:rsid w:val="0011472A"/>
    <w:rsid w:val="001148D4"/>
    <w:rsid w:val="00114BD9"/>
    <w:rsid w:val="00114D2D"/>
    <w:rsid w:val="00114DFF"/>
    <w:rsid w:val="00114F04"/>
    <w:rsid w:val="00115030"/>
    <w:rsid w:val="001151F9"/>
    <w:rsid w:val="001152B8"/>
    <w:rsid w:val="00115399"/>
    <w:rsid w:val="00115911"/>
    <w:rsid w:val="00117296"/>
    <w:rsid w:val="00117423"/>
    <w:rsid w:val="001174AC"/>
    <w:rsid w:val="0011759E"/>
    <w:rsid w:val="00117615"/>
    <w:rsid w:val="00117765"/>
    <w:rsid w:val="001177C7"/>
    <w:rsid w:val="00117984"/>
    <w:rsid w:val="00120A72"/>
    <w:rsid w:val="00120D3A"/>
    <w:rsid w:val="001215AF"/>
    <w:rsid w:val="001216B6"/>
    <w:rsid w:val="0012231C"/>
    <w:rsid w:val="00122469"/>
    <w:rsid w:val="00122981"/>
    <w:rsid w:val="00122DF9"/>
    <w:rsid w:val="001231EC"/>
    <w:rsid w:val="001233A1"/>
    <w:rsid w:val="001239D0"/>
    <w:rsid w:val="00123B33"/>
    <w:rsid w:val="00123BF5"/>
    <w:rsid w:val="00123E23"/>
    <w:rsid w:val="00123E88"/>
    <w:rsid w:val="0012412F"/>
    <w:rsid w:val="001241B2"/>
    <w:rsid w:val="00124609"/>
    <w:rsid w:val="0012474A"/>
    <w:rsid w:val="00124BE6"/>
    <w:rsid w:val="00124FCE"/>
    <w:rsid w:val="00125C01"/>
    <w:rsid w:val="00125CA4"/>
    <w:rsid w:val="00125ED7"/>
    <w:rsid w:val="00126884"/>
    <w:rsid w:val="00126A1D"/>
    <w:rsid w:val="00126DE8"/>
    <w:rsid w:val="00127206"/>
    <w:rsid w:val="001279D0"/>
    <w:rsid w:val="00127EA2"/>
    <w:rsid w:val="00130753"/>
    <w:rsid w:val="00130B3A"/>
    <w:rsid w:val="00130B83"/>
    <w:rsid w:val="00130CBD"/>
    <w:rsid w:val="00130D32"/>
    <w:rsid w:val="00130EAE"/>
    <w:rsid w:val="00131404"/>
    <w:rsid w:val="00131663"/>
    <w:rsid w:val="00131A91"/>
    <w:rsid w:val="00131DCA"/>
    <w:rsid w:val="001326B7"/>
    <w:rsid w:val="001328C4"/>
    <w:rsid w:val="00132BAC"/>
    <w:rsid w:val="00132CFC"/>
    <w:rsid w:val="00132DFC"/>
    <w:rsid w:val="0013361D"/>
    <w:rsid w:val="0013387E"/>
    <w:rsid w:val="0013460A"/>
    <w:rsid w:val="00134974"/>
    <w:rsid w:val="00134B9D"/>
    <w:rsid w:val="0013530E"/>
    <w:rsid w:val="00135881"/>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5EC"/>
    <w:rsid w:val="00144D06"/>
    <w:rsid w:val="00144DD5"/>
    <w:rsid w:val="00144F3A"/>
    <w:rsid w:val="001453D8"/>
    <w:rsid w:val="00145AFF"/>
    <w:rsid w:val="00145B6F"/>
    <w:rsid w:val="00145D21"/>
    <w:rsid w:val="00145DB3"/>
    <w:rsid w:val="00146069"/>
    <w:rsid w:val="00146445"/>
    <w:rsid w:val="001465B0"/>
    <w:rsid w:val="001465EF"/>
    <w:rsid w:val="00147D37"/>
    <w:rsid w:val="00147EC9"/>
    <w:rsid w:val="00147F44"/>
    <w:rsid w:val="00150052"/>
    <w:rsid w:val="0015097A"/>
    <w:rsid w:val="001511AD"/>
    <w:rsid w:val="0015162D"/>
    <w:rsid w:val="0015172E"/>
    <w:rsid w:val="00151BB2"/>
    <w:rsid w:val="00151D76"/>
    <w:rsid w:val="00151E47"/>
    <w:rsid w:val="00152F43"/>
    <w:rsid w:val="00153000"/>
    <w:rsid w:val="0015312D"/>
    <w:rsid w:val="00153307"/>
    <w:rsid w:val="00153448"/>
    <w:rsid w:val="00153B15"/>
    <w:rsid w:val="00153B22"/>
    <w:rsid w:val="00153D15"/>
    <w:rsid w:val="00153F85"/>
    <w:rsid w:val="00154646"/>
    <w:rsid w:val="00154789"/>
    <w:rsid w:val="00154F45"/>
    <w:rsid w:val="00155433"/>
    <w:rsid w:val="00155B12"/>
    <w:rsid w:val="00155CD9"/>
    <w:rsid w:val="00156C08"/>
    <w:rsid w:val="00156CCB"/>
    <w:rsid w:val="00156EF4"/>
    <w:rsid w:val="00157061"/>
    <w:rsid w:val="00157808"/>
    <w:rsid w:val="00157A72"/>
    <w:rsid w:val="00157BD9"/>
    <w:rsid w:val="00157DC1"/>
    <w:rsid w:val="00157E43"/>
    <w:rsid w:val="00157FDC"/>
    <w:rsid w:val="00160C79"/>
    <w:rsid w:val="00161189"/>
    <w:rsid w:val="00161533"/>
    <w:rsid w:val="00161DC1"/>
    <w:rsid w:val="00161E41"/>
    <w:rsid w:val="0016290D"/>
    <w:rsid w:val="001631C7"/>
    <w:rsid w:val="0016331D"/>
    <w:rsid w:val="00163436"/>
    <w:rsid w:val="00163A8D"/>
    <w:rsid w:val="00163EAA"/>
    <w:rsid w:val="00164274"/>
    <w:rsid w:val="00164712"/>
    <w:rsid w:val="0016473C"/>
    <w:rsid w:val="00164C67"/>
    <w:rsid w:val="00164D4A"/>
    <w:rsid w:val="0016584C"/>
    <w:rsid w:val="00165F6C"/>
    <w:rsid w:val="00165FC6"/>
    <w:rsid w:val="00166941"/>
    <w:rsid w:val="00166AE0"/>
    <w:rsid w:val="00167384"/>
    <w:rsid w:val="00167535"/>
    <w:rsid w:val="001678FF"/>
    <w:rsid w:val="00167B82"/>
    <w:rsid w:val="00167C0C"/>
    <w:rsid w:val="00167E3C"/>
    <w:rsid w:val="001701F7"/>
    <w:rsid w:val="001702B2"/>
    <w:rsid w:val="00170A16"/>
    <w:rsid w:val="00170D6E"/>
    <w:rsid w:val="00170E17"/>
    <w:rsid w:val="00170ED8"/>
    <w:rsid w:val="00171103"/>
    <w:rsid w:val="001715A4"/>
    <w:rsid w:val="00171A54"/>
    <w:rsid w:val="001728C6"/>
    <w:rsid w:val="00172D8C"/>
    <w:rsid w:val="00173048"/>
    <w:rsid w:val="001730D3"/>
    <w:rsid w:val="00173667"/>
    <w:rsid w:val="001743B2"/>
    <w:rsid w:val="00175564"/>
    <w:rsid w:val="0017589B"/>
    <w:rsid w:val="001759F9"/>
    <w:rsid w:val="00175EB1"/>
    <w:rsid w:val="001761D6"/>
    <w:rsid w:val="0017640D"/>
    <w:rsid w:val="00176523"/>
    <w:rsid w:val="0017669A"/>
    <w:rsid w:val="001769BD"/>
    <w:rsid w:val="00176C64"/>
    <w:rsid w:val="00176D09"/>
    <w:rsid w:val="00176D18"/>
    <w:rsid w:val="001770D7"/>
    <w:rsid w:val="00177528"/>
    <w:rsid w:val="00177848"/>
    <w:rsid w:val="00177CD9"/>
    <w:rsid w:val="0018041F"/>
    <w:rsid w:val="001804F9"/>
    <w:rsid w:val="00180522"/>
    <w:rsid w:val="00180604"/>
    <w:rsid w:val="00180707"/>
    <w:rsid w:val="001809A9"/>
    <w:rsid w:val="00180CB0"/>
    <w:rsid w:val="00181A19"/>
    <w:rsid w:val="00181A2C"/>
    <w:rsid w:val="0018234B"/>
    <w:rsid w:val="001829FA"/>
    <w:rsid w:val="00182BDC"/>
    <w:rsid w:val="0018301B"/>
    <w:rsid w:val="00183510"/>
    <w:rsid w:val="0018370D"/>
    <w:rsid w:val="00183B87"/>
    <w:rsid w:val="00183C8D"/>
    <w:rsid w:val="00183CF9"/>
    <w:rsid w:val="00184249"/>
    <w:rsid w:val="0018573F"/>
    <w:rsid w:val="00185B5F"/>
    <w:rsid w:val="0018631F"/>
    <w:rsid w:val="00186DEA"/>
    <w:rsid w:val="00187602"/>
    <w:rsid w:val="00187F78"/>
    <w:rsid w:val="00190532"/>
    <w:rsid w:val="001907C4"/>
    <w:rsid w:val="001918DF"/>
    <w:rsid w:val="00191B66"/>
    <w:rsid w:val="0019214A"/>
    <w:rsid w:val="001923AB"/>
    <w:rsid w:val="00192592"/>
    <w:rsid w:val="001927F4"/>
    <w:rsid w:val="001928FA"/>
    <w:rsid w:val="001929DB"/>
    <w:rsid w:val="00192D8D"/>
    <w:rsid w:val="001932DB"/>
    <w:rsid w:val="0019385C"/>
    <w:rsid w:val="00193B5A"/>
    <w:rsid w:val="00193D21"/>
    <w:rsid w:val="00193FB1"/>
    <w:rsid w:val="0019423B"/>
    <w:rsid w:val="001946CC"/>
    <w:rsid w:val="00194C1C"/>
    <w:rsid w:val="001958EA"/>
    <w:rsid w:val="0019591E"/>
    <w:rsid w:val="001961CD"/>
    <w:rsid w:val="00196704"/>
    <w:rsid w:val="0019675C"/>
    <w:rsid w:val="00196767"/>
    <w:rsid w:val="0019690F"/>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285"/>
    <w:rsid w:val="001A29E7"/>
    <w:rsid w:val="001A2C5C"/>
    <w:rsid w:val="001A2E70"/>
    <w:rsid w:val="001A3353"/>
    <w:rsid w:val="001A362D"/>
    <w:rsid w:val="001A3A75"/>
    <w:rsid w:val="001A3F69"/>
    <w:rsid w:val="001A4992"/>
    <w:rsid w:val="001A4C85"/>
    <w:rsid w:val="001A507B"/>
    <w:rsid w:val="001A510D"/>
    <w:rsid w:val="001A5155"/>
    <w:rsid w:val="001A51EB"/>
    <w:rsid w:val="001A5408"/>
    <w:rsid w:val="001A551B"/>
    <w:rsid w:val="001A560F"/>
    <w:rsid w:val="001A5F47"/>
    <w:rsid w:val="001A62E0"/>
    <w:rsid w:val="001A63EE"/>
    <w:rsid w:val="001A6C04"/>
    <w:rsid w:val="001A70D3"/>
    <w:rsid w:val="001A727B"/>
    <w:rsid w:val="001A7549"/>
    <w:rsid w:val="001A7973"/>
    <w:rsid w:val="001A7D4F"/>
    <w:rsid w:val="001B00BE"/>
    <w:rsid w:val="001B03B7"/>
    <w:rsid w:val="001B056C"/>
    <w:rsid w:val="001B09AD"/>
    <w:rsid w:val="001B0D59"/>
    <w:rsid w:val="001B10D1"/>
    <w:rsid w:val="001B1248"/>
    <w:rsid w:val="001B1B7D"/>
    <w:rsid w:val="001B1D92"/>
    <w:rsid w:val="001B1E39"/>
    <w:rsid w:val="001B2228"/>
    <w:rsid w:val="001B2649"/>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A8"/>
    <w:rsid w:val="001C01B7"/>
    <w:rsid w:val="001C0AF3"/>
    <w:rsid w:val="001C0BC4"/>
    <w:rsid w:val="001C113B"/>
    <w:rsid w:val="001C1456"/>
    <w:rsid w:val="001C1732"/>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5F33"/>
    <w:rsid w:val="001C626F"/>
    <w:rsid w:val="001C658A"/>
    <w:rsid w:val="001C70DC"/>
    <w:rsid w:val="001C7268"/>
    <w:rsid w:val="001C78FC"/>
    <w:rsid w:val="001C7BB6"/>
    <w:rsid w:val="001D096F"/>
    <w:rsid w:val="001D0DD1"/>
    <w:rsid w:val="001D105F"/>
    <w:rsid w:val="001D155F"/>
    <w:rsid w:val="001D1F03"/>
    <w:rsid w:val="001D2862"/>
    <w:rsid w:val="001D2DC0"/>
    <w:rsid w:val="001D2E5A"/>
    <w:rsid w:val="001D322E"/>
    <w:rsid w:val="001D3507"/>
    <w:rsid w:val="001D363E"/>
    <w:rsid w:val="001D383C"/>
    <w:rsid w:val="001D3BA4"/>
    <w:rsid w:val="001D3CC4"/>
    <w:rsid w:val="001D486E"/>
    <w:rsid w:val="001D4DB5"/>
    <w:rsid w:val="001D5940"/>
    <w:rsid w:val="001D5A23"/>
    <w:rsid w:val="001D5C94"/>
    <w:rsid w:val="001D5D9A"/>
    <w:rsid w:val="001D5FE1"/>
    <w:rsid w:val="001D6C50"/>
    <w:rsid w:val="001D6E2D"/>
    <w:rsid w:val="001D74FE"/>
    <w:rsid w:val="001D78C4"/>
    <w:rsid w:val="001E02AB"/>
    <w:rsid w:val="001E0718"/>
    <w:rsid w:val="001E078F"/>
    <w:rsid w:val="001E085D"/>
    <w:rsid w:val="001E1051"/>
    <w:rsid w:val="001E1903"/>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78C"/>
    <w:rsid w:val="001E4A79"/>
    <w:rsid w:val="001E4B26"/>
    <w:rsid w:val="001E4C38"/>
    <w:rsid w:val="001E4EB7"/>
    <w:rsid w:val="001E59F8"/>
    <w:rsid w:val="001E5DE6"/>
    <w:rsid w:val="001E7352"/>
    <w:rsid w:val="001E7E2B"/>
    <w:rsid w:val="001F00A4"/>
    <w:rsid w:val="001F01BF"/>
    <w:rsid w:val="001F02FA"/>
    <w:rsid w:val="001F06AE"/>
    <w:rsid w:val="001F0AAC"/>
    <w:rsid w:val="001F12AC"/>
    <w:rsid w:val="001F131A"/>
    <w:rsid w:val="001F1438"/>
    <w:rsid w:val="001F1535"/>
    <w:rsid w:val="001F16CB"/>
    <w:rsid w:val="001F1704"/>
    <w:rsid w:val="001F17E2"/>
    <w:rsid w:val="001F1CA5"/>
    <w:rsid w:val="001F1CAC"/>
    <w:rsid w:val="001F1E9F"/>
    <w:rsid w:val="001F1F19"/>
    <w:rsid w:val="001F1F7A"/>
    <w:rsid w:val="001F2C3F"/>
    <w:rsid w:val="001F2F62"/>
    <w:rsid w:val="001F3C10"/>
    <w:rsid w:val="001F3F0A"/>
    <w:rsid w:val="001F3FCA"/>
    <w:rsid w:val="001F4119"/>
    <w:rsid w:val="001F4404"/>
    <w:rsid w:val="001F462D"/>
    <w:rsid w:val="001F47EF"/>
    <w:rsid w:val="001F4893"/>
    <w:rsid w:val="001F4BE9"/>
    <w:rsid w:val="001F4D40"/>
    <w:rsid w:val="001F526D"/>
    <w:rsid w:val="001F6754"/>
    <w:rsid w:val="001F69E0"/>
    <w:rsid w:val="001F6BFD"/>
    <w:rsid w:val="001F6DC8"/>
    <w:rsid w:val="001F73AA"/>
    <w:rsid w:val="001F7B62"/>
    <w:rsid w:val="001F7BD3"/>
    <w:rsid w:val="001F7C6D"/>
    <w:rsid w:val="001F7F92"/>
    <w:rsid w:val="00200073"/>
    <w:rsid w:val="0020027A"/>
    <w:rsid w:val="002007F1"/>
    <w:rsid w:val="00200972"/>
    <w:rsid w:val="0020196A"/>
    <w:rsid w:val="00201A78"/>
    <w:rsid w:val="00201D35"/>
    <w:rsid w:val="0020210B"/>
    <w:rsid w:val="0020269D"/>
    <w:rsid w:val="00202B15"/>
    <w:rsid w:val="00202EEA"/>
    <w:rsid w:val="00203036"/>
    <w:rsid w:val="0020358D"/>
    <w:rsid w:val="0020379F"/>
    <w:rsid w:val="00203BDA"/>
    <w:rsid w:val="00203C89"/>
    <w:rsid w:val="002043AC"/>
    <w:rsid w:val="00204891"/>
    <w:rsid w:val="00204DC5"/>
    <w:rsid w:val="0020540C"/>
    <w:rsid w:val="00205557"/>
    <w:rsid w:val="00205CE7"/>
    <w:rsid w:val="00205CED"/>
    <w:rsid w:val="00205E07"/>
    <w:rsid w:val="0020655B"/>
    <w:rsid w:val="0020658F"/>
    <w:rsid w:val="0020677C"/>
    <w:rsid w:val="00206CB7"/>
    <w:rsid w:val="00207136"/>
    <w:rsid w:val="002073DD"/>
    <w:rsid w:val="0020769D"/>
    <w:rsid w:val="002077D6"/>
    <w:rsid w:val="00207C49"/>
    <w:rsid w:val="00207D93"/>
    <w:rsid w:val="00210CD7"/>
    <w:rsid w:val="00211124"/>
    <w:rsid w:val="002112DA"/>
    <w:rsid w:val="002119AA"/>
    <w:rsid w:val="00212102"/>
    <w:rsid w:val="0021211A"/>
    <w:rsid w:val="002121D4"/>
    <w:rsid w:val="002122EA"/>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667"/>
    <w:rsid w:val="002157BD"/>
    <w:rsid w:val="00215BEB"/>
    <w:rsid w:val="00216096"/>
    <w:rsid w:val="002162CD"/>
    <w:rsid w:val="00216452"/>
    <w:rsid w:val="002164DD"/>
    <w:rsid w:val="002166CF"/>
    <w:rsid w:val="0021696C"/>
    <w:rsid w:val="00216F7C"/>
    <w:rsid w:val="00217848"/>
    <w:rsid w:val="002179B9"/>
    <w:rsid w:val="002179E1"/>
    <w:rsid w:val="00217AE5"/>
    <w:rsid w:val="00217D5F"/>
    <w:rsid w:val="0022076E"/>
    <w:rsid w:val="00220DAD"/>
    <w:rsid w:val="002210AD"/>
    <w:rsid w:val="002214C5"/>
    <w:rsid w:val="00221D1E"/>
    <w:rsid w:val="00221DFB"/>
    <w:rsid w:val="00221F3B"/>
    <w:rsid w:val="00222152"/>
    <w:rsid w:val="00222798"/>
    <w:rsid w:val="00222AEC"/>
    <w:rsid w:val="00222B25"/>
    <w:rsid w:val="00222F65"/>
    <w:rsid w:val="002230CF"/>
    <w:rsid w:val="002238CC"/>
    <w:rsid w:val="00224AB2"/>
    <w:rsid w:val="00224AD7"/>
    <w:rsid w:val="00225551"/>
    <w:rsid w:val="002257DE"/>
    <w:rsid w:val="00225849"/>
    <w:rsid w:val="0022609A"/>
    <w:rsid w:val="00226637"/>
    <w:rsid w:val="00226865"/>
    <w:rsid w:val="00226BB0"/>
    <w:rsid w:val="00226EED"/>
    <w:rsid w:val="00226F6A"/>
    <w:rsid w:val="002271FB"/>
    <w:rsid w:val="00227FD0"/>
    <w:rsid w:val="00230142"/>
    <w:rsid w:val="002302A9"/>
    <w:rsid w:val="002302DB"/>
    <w:rsid w:val="00230C3E"/>
    <w:rsid w:val="00230EF1"/>
    <w:rsid w:val="002313FD"/>
    <w:rsid w:val="00231E3A"/>
    <w:rsid w:val="00231EA4"/>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BB0"/>
    <w:rsid w:val="00237E44"/>
    <w:rsid w:val="002400BD"/>
    <w:rsid w:val="00240150"/>
    <w:rsid w:val="00240C92"/>
    <w:rsid w:val="00240E43"/>
    <w:rsid w:val="00240E56"/>
    <w:rsid w:val="002410D3"/>
    <w:rsid w:val="002412BF"/>
    <w:rsid w:val="00241C61"/>
    <w:rsid w:val="00241EA1"/>
    <w:rsid w:val="002421B4"/>
    <w:rsid w:val="00242236"/>
    <w:rsid w:val="002431D5"/>
    <w:rsid w:val="002434B9"/>
    <w:rsid w:val="00243F28"/>
    <w:rsid w:val="00243FC6"/>
    <w:rsid w:val="00244305"/>
    <w:rsid w:val="00244555"/>
    <w:rsid w:val="00244A81"/>
    <w:rsid w:val="00244D53"/>
    <w:rsid w:val="00244DD6"/>
    <w:rsid w:val="002457C9"/>
    <w:rsid w:val="00245F1A"/>
    <w:rsid w:val="00246192"/>
    <w:rsid w:val="002464AA"/>
    <w:rsid w:val="00246A67"/>
    <w:rsid w:val="00246BCC"/>
    <w:rsid w:val="002476BC"/>
    <w:rsid w:val="00247816"/>
    <w:rsid w:val="00247DCF"/>
    <w:rsid w:val="002503F2"/>
    <w:rsid w:val="002504E4"/>
    <w:rsid w:val="002506CB"/>
    <w:rsid w:val="00250A1E"/>
    <w:rsid w:val="00250E6D"/>
    <w:rsid w:val="0025126E"/>
    <w:rsid w:val="0025135C"/>
    <w:rsid w:val="00251494"/>
    <w:rsid w:val="0025177C"/>
    <w:rsid w:val="00251EA9"/>
    <w:rsid w:val="002521C5"/>
    <w:rsid w:val="002522BE"/>
    <w:rsid w:val="0025230A"/>
    <w:rsid w:val="00252619"/>
    <w:rsid w:val="002527B3"/>
    <w:rsid w:val="00252838"/>
    <w:rsid w:val="00252FA4"/>
    <w:rsid w:val="0025337F"/>
    <w:rsid w:val="002534E6"/>
    <w:rsid w:val="0025351C"/>
    <w:rsid w:val="002535D8"/>
    <w:rsid w:val="00253B31"/>
    <w:rsid w:val="002543E5"/>
    <w:rsid w:val="00254C79"/>
    <w:rsid w:val="00254C8E"/>
    <w:rsid w:val="002552C6"/>
    <w:rsid w:val="00255665"/>
    <w:rsid w:val="002556C6"/>
    <w:rsid w:val="002561D1"/>
    <w:rsid w:val="00256377"/>
    <w:rsid w:val="00256479"/>
    <w:rsid w:val="00256B58"/>
    <w:rsid w:val="00256C8F"/>
    <w:rsid w:val="002570C3"/>
    <w:rsid w:val="002572EA"/>
    <w:rsid w:val="002573BB"/>
    <w:rsid w:val="00257841"/>
    <w:rsid w:val="00257C26"/>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02D"/>
    <w:rsid w:val="0026403A"/>
    <w:rsid w:val="00264158"/>
    <w:rsid w:val="0026437D"/>
    <w:rsid w:val="0026489F"/>
    <w:rsid w:val="002648B0"/>
    <w:rsid w:val="00265690"/>
    <w:rsid w:val="00265D91"/>
    <w:rsid w:val="00265E77"/>
    <w:rsid w:val="0026661C"/>
    <w:rsid w:val="00266DE6"/>
    <w:rsid w:val="00266E6B"/>
    <w:rsid w:val="002671EC"/>
    <w:rsid w:val="0026732B"/>
    <w:rsid w:val="00267592"/>
    <w:rsid w:val="00267DBA"/>
    <w:rsid w:val="00267EF4"/>
    <w:rsid w:val="002701A0"/>
    <w:rsid w:val="00270392"/>
    <w:rsid w:val="0027067A"/>
    <w:rsid w:val="00271179"/>
    <w:rsid w:val="0027121D"/>
    <w:rsid w:val="002717A3"/>
    <w:rsid w:val="00271996"/>
    <w:rsid w:val="00271E17"/>
    <w:rsid w:val="00271F53"/>
    <w:rsid w:val="00272279"/>
    <w:rsid w:val="002723B0"/>
    <w:rsid w:val="00272414"/>
    <w:rsid w:val="00272D1C"/>
    <w:rsid w:val="002732A5"/>
    <w:rsid w:val="00273495"/>
    <w:rsid w:val="002736D5"/>
    <w:rsid w:val="00273AA1"/>
    <w:rsid w:val="00273C79"/>
    <w:rsid w:val="00274054"/>
    <w:rsid w:val="00274641"/>
    <w:rsid w:val="002747B4"/>
    <w:rsid w:val="00274804"/>
    <w:rsid w:val="002748C3"/>
    <w:rsid w:val="00274C6A"/>
    <w:rsid w:val="00274FDD"/>
    <w:rsid w:val="00275037"/>
    <w:rsid w:val="0027518B"/>
    <w:rsid w:val="00275202"/>
    <w:rsid w:val="00275303"/>
    <w:rsid w:val="002754D7"/>
    <w:rsid w:val="00275952"/>
    <w:rsid w:val="00275C9B"/>
    <w:rsid w:val="00275EE8"/>
    <w:rsid w:val="00275FBB"/>
    <w:rsid w:val="0027608E"/>
    <w:rsid w:val="0027628C"/>
    <w:rsid w:val="002763EA"/>
    <w:rsid w:val="0027662B"/>
    <w:rsid w:val="00276684"/>
    <w:rsid w:val="002766C7"/>
    <w:rsid w:val="00276CF3"/>
    <w:rsid w:val="00276DD2"/>
    <w:rsid w:val="002802E9"/>
    <w:rsid w:val="002802F5"/>
    <w:rsid w:val="00280862"/>
    <w:rsid w:val="00280BCA"/>
    <w:rsid w:val="00280C3C"/>
    <w:rsid w:val="00281021"/>
    <w:rsid w:val="00281228"/>
    <w:rsid w:val="002817BD"/>
    <w:rsid w:val="00281F30"/>
    <w:rsid w:val="00281FAD"/>
    <w:rsid w:val="00282534"/>
    <w:rsid w:val="00282695"/>
    <w:rsid w:val="00282907"/>
    <w:rsid w:val="00282FD4"/>
    <w:rsid w:val="00283120"/>
    <w:rsid w:val="00283BF5"/>
    <w:rsid w:val="00283D10"/>
    <w:rsid w:val="00284D1E"/>
    <w:rsid w:val="00285282"/>
    <w:rsid w:val="00285284"/>
    <w:rsid w:val="0028552C"/>
    <w:rsid w:val="00286420"/>
    <w:rsid w:val="00286779"/>
    <w:rsid w:val="002867F7"/>
    <w:rsid w:val="002869C7"/>
    <w:rsid w:val="002871E0"/>
    <w:rsid w:val="002873E9"/>
    <w:rsid w:val="00287506"/>
    <w:rsid w:val="00287E52"/>
    <w:rsid w:val="00290D5F"/>
    <w:rsid w:val="00290FFD"/>
    <w:rsid w:val="002911A8"/>
    <w:rsid w:val="002912F0"/>
    <w:rsid w:val="00291567"/>
    <w:rsid w:val="00291868"/>
    <w:rsid w:val="00291E23"/>
    <w:rsid w:val="00291F41"/>
    <w:rsid w:val="0029239F"/>
    <w:rsid w:val="002925E0"/>
    <w:rsid w:val="00292749"/>
    <w:rsid w:val="002927B5"/>
    <w:rsid w:val="00292B79"/>
    <w:rsid w:val="00292C9D"/>
    <w:rsid w:val="00292E3A"/>
    <w:rsid w:val="002931DB"/>
    <w:rsid w:val="00293A14"/>
    <w:rsid w:val="00293BEF"/>
    <w:rsid w:val="00293F4E"/>
    <w:rsid w:val="00294649"/>
    <w:rsid w:val="00294B76"/>
    <w:rsid w:val="00294BB4"/>
    <w:rsid w:val="00295157"/>
    <w:rsid w:val="00295560"/>
    <w:rsid w:val="0029583E"/>
    <w:rsid w:val="0029588F"/>
    <w:rsid w:val="00296077"/>
    <w:rsid w:val="0029696D"/>
    <w:rsid w:val="00297024"/>
    <w:rsid w:val="00297314"/>
    <w:rsid w:val="002974BF"/>
    <w:rsid w:val="00297983"/>
    <w:rsid w:val="00297A6F"/>
    <w:rsid w:val="00297D26"/>
    <w:rsid w:val="002A04D2"/>
    <w:rsid w:val="002A08B2"/>
    <w:rsid w:val="002A0B96"/>
    <w:rsid w:val="002A0E29"/>
    <w:rsid w:val="002A154E"/>
    <w:rsid w:val="002A1CAD"/>
    <w:rsid w:val="002A22A1"/>
    <w:rsid w:val="002A243D"/>
    <w:rsid w:val="002A2461"/>
    <w:rsid w:val="002A29EE"/>
    <w:rsid w:val="002A3424"/>
    <w:rsid w:val="002A35B0"/>
    <w:rsid w:val="002A375C"/>
    <w:rsid w:val="002A3A67"/>
    <w:rsid w:val="002A3ABA"/>
    <w:rsid w:val="002A3D5D"/>
    <w:rsid w:val="002A44E2"/>
    <w:rsid w:val="002A45D8"/>
    <w:rsid w:val="002A4B57"/>
    <w:rsid w:val="002A4E59"/>
    <w:rsid w:val="002A5B00"/>
    <w:rsid w:val="002A5F8D"/>
    <w:rsid w:val="002A6D2B"/>
    <w:rsid w:val="002A79B0"/>
    <w:rsid w:val="002A7A84"/>
    <w:rsid w:val="002B01F7"/>
    <w:rsid w:val="002B0238"/>
    <w:rsid w:val="002B07FC"/>
    <w:rsid w:val="002B10F5"/>
    <w:rsid w:val="002B1B76"/>
    <w:rsid w:val="002B1CA8"/>
    <w:rsid w:val="002B2014"/>
    <w:rsid w:val="002B22D7"/>
    <w:rsid w:val="002B23B2"/>
    <w:rsid w:val="002B2F28"/>
    <w:rsid w:val="002B370D"/>
    <w:rsid w:val="002B3785"/>
    <w:rsid w:val="002B3BC2"/>
    <w:rsid w:val="002B4D65"/>
    <w:rsid w:val="002B4DB9"/>
    <w:rsid w:val="002B5239"/>
    <w:rsid w:val="002B5BD6"/>
    <w:rsid w:val="002B67A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034"/>
    <w:rsid w:val="002C3146"/>
    <w:rsid w:val="002C34D6"/>
    <w:rsid w:val="002C362D"/>
    <w:rsid w:val="002C3953"/>
    <w:rsid w:val="002C3DC8"/>
    <w:rsid w:val="002C3EB2"/>
    <w:rsid w:val="002C4C28"/>
    <w:rsid w:val="002C4ECD"/>
    <w:rsid w:val="002C531E"/>
    <w:rsid w:val="002C5917"/>
    <w:rsid w:val="002C5AAD"/>
    <w:rsid w:val="002C5BBA"/>
    <w:rsid w:val="002C5D62"/>
    <w:rsid w:val="002C6305"/>
    <w:rsid w:val="002C6318"/>
    <w:rsid w:val="002C652E"/>
    <w:rsid w:val="002C6675"/>
    <w:rsid w:val="002C69A0"/>
    <w:rsid w:val="002C7649"/>
    <w:rsid w:val="002C774A"/>
    <w:rsid w:val="002C7FA3"/>
    <w:rsid w:val="002D0087"/>
    <w:rsid w:val="002D018F"/>
    <w:rsid w:val="002D0555"/>
    <w:rsid w:val="002D06D6"/>
    <w:rsid w:val="002D078F"/>
    <w:rsid w:val="002D09A2"/>
    <w:rsid w:val="002D09CF"/>
    <w:rsid w:val="002D0CA2"/>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D7736"/>
    <w:rsid w:val="002E093C"/>
    <w:rsid w:val="002E0C1E"/>
    <w:rsid w:val="002E1772"/>
    <w:rsid w:val="002E1B11"/>
    <w:rsid w:val="002E2981"/>
    <w:rsid w:val="002E3341"/>
    <w:rsid w:val="002E3829"/>
    <w:rsid w:val="002E419D"/>
    <w:rsid w:val="002E4D1F"/>
    <w:rsid w:val="002E4F40"/>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F052A"/>
    <w:rsid w:val="002F05B0"/>
    <w:rsid w:val="002F0998"/>
    <w:rsid w:val="002F11F0"/>
    <w:rsid w:val="002F134C"/>
    <w:rsid w:val="002F16B6"/>
    <w:rsid w:val="002F1DC3"/>
    <w:rsid w:val="002F1E6A"/>
    <w:rsid w:val="002F214C"/>
    <w:rsid w:val="002F22CC"/>
    <w:rsid w:val="002F24BF"/>
    <w:rsid w:val="002F2685"/>
    <w:rsid w:val="002F3228"/>
    <w:rsid w:val="002F3496"/>
    <w:rsid w:val="002F4476"/>
    <w:rsid w:val="002F48D6"/>
    <w:rsid w:val="002F4C5D"/>
    <w:rsid w:val="002F4CC1"/>
    <w:rsid w:val="002F5795"/>
    <w:rsid w:val="002F5E47"/>
    <w:rsid w:val="002F5FED"/>
    <w:rsid w:val="002F6278"/>
    <w:rsid w:val="002F6EA2"/>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410"/>
    <w:rsid w:val="00304904"/>
    <w:rsid w:val="00304D2C"/>
    <w:rsid w:val="00304E2C"/>
    <w:rsid w:val="00305108"/>
    <w:rsid w:val="003053F5"/>
    <w:rsid w:val="0030542F"/>
    <w:rsid w:val="00305899"/>
    <w:rsid w:val="003059A3"/>
    <w:rsid w:val="00305D2B"/>
    <w:rsid w:val="00306057"/>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203F"/>
    <w:rsid w:val="003131C3"/>
    <w:rsid w:val="0031357D"/>
    <w:rsid w:val="00313A06"/>
    <w:rsid w:val="00314056"/>
    <w:rsid w:val="00314178"/>
    <w:rsid w:val="00314DAC"/>
    <w:rsid w:val="00315119"/>
    <w:rsid w:val="003154CD"/>
    <w:rsid w:val="00315D43"/>
    <w:rsid w:val="00315EF5"/>
    <w:rsid w:val="00316464"/>
    <w:rsid w:val="00317068"/>
    <w:rsid w:val="00317662"/>
    <w:rsid w:val="00317819"/>
    <w:rsid w:val="003178FD"/>
    <w:rsid w:val="00317A2E"/>
    <w:rsid w:val="00317AF2"/>
    <w:rsid w:val="00317C3F"/>
    <w:rsid w:val="00317DEF"/>
    <w:rsid w:val="00320CAE"/>
    <w:rsid w:val="00321106"/>
    <w:rsid w:val="00321285"/>
    <w:rsid w:val="00321A61"/>
    <w:rsid w:val="003220D6"/>
    <w:rsid w:val="00322313"/>
    <w:rsid w:val="00322A67"/>
    <w:rsid w:val="00322BF3"/>
    <w:rsid w:val="00323092"/>
    <w:rsid w:val="00323922"/>
    <w:rsid w:val="00323A9B"/>
    <w:rsid w:val="00323AA5"/>
    <w:rsid w:val="00323D47"/>
    <w:rsid w:val="00324604"/>
    <w:rsid w:val="00324AF3"/>
    <w:rsid w:val="00325494"/>
    <w:rsid w:val="003257CB"/>
    <w:rsid w:val="00325AA0"/>
    <w:rsid w:val="00325E81"/>
    <w:rsid w:val="00325EA3"/>
    <w:rsid w:val="0032602D"/>
    <w:rsid w:val="003261E7"/>
    <w:rsid w:val="003266C9"/>
    <w:rsid w:val="00326A33"/>
    <w:rsid w:val="00326D1B"/>
    <w:rsid w:val="00326ED2"/>
    <w:rsid w:val="00327290"/>
    <w:rsid w:val="003302F1"/>
    <w:rsid w:val="0033077D"/>
    <w:rsid w:val="00330A18"/>
    <w:rsid w:val="00330F36"/>
    <w:rsid w:val="00331634"/>
    <w:rsid w:val="003316B7"/>
    <w:rsid w:val="003324D7"/>
    <w:rsid w:val="00332DB3"/>
    <w:rsid w:val="00333F61"/>
    <w:rsid w:val="0033461E"/>
    <w:rsid w:val="00334BD7"/>
    <w:rsid w:val="003359D0"/>
    <w:rsid w:val="00335D9C"/>
    <w:rsid w:val="00335FD9"/>
    <w:rsid w:val="003364B0"/>
    <w:rsid w:val="00336568"/>
    <w:rsid w:val="00336A20"/>
    <w:rsid w:val="0033752C"/>
    <w:rsid w:val="0033790D"/>
    <w:rsid w:val="003379AB"/>
    <w:rsid w:val="00337B8A"/>
    <w:rsid w:val="00337CC9"/>
    <w:rsid w:val="00337E3D"/>
    <w:rsid w:val="0034028C"/>
    <w:rsid w:val="003412F2"/>
    <w:rsid w:val="003417BB"/>
    <w:rsid w:val="00341F81"/>
    <w:rsid w:val="0034291E"/>
    <w:rsid w:val="00342C19"/>
    <w:rsid w:val="00342C95"/>
    <w:rsid w:val="00343224"/>
    <w:rsid w:val="00343D8D"/>
    <w:rsid w:val="00343F46"/>
    <w:rsid w:val="00344E46"/>
    <w:rsid w:val="00344ECB"/>
    <w:rsid w:val="00345288"/>
    <w:rsid w:val="0034573C"/>
    <w:rsid w:val="00345B00"/>
    <w:rsid w:val="00345CE3"/>
    <w:rsid w:val="00345EBD"/>
    <w:rsid w:val="0034602B"/>
    <w:rsid w:val="003461B2"/>
    <w:rsid w:val="003462AB"/>
    <w:rsid w:val="0034697E"/>
    <w:rsid w:val="00346AC1"/>
    <w:rsid w:val="00346C9B"/>
    <w:rsid w:val="00346CFA"/>
    <w:rsid w:val="00347253"/>
    <w:rsid w:val="003477BE"/>
    <w:rsid w:val="00347998"/>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8D"/>
    <w:rsid w:val="003522D2"/>
    <w:rsid w:val="00352545"/>
    <w:rsid w:val="00352C3E"/>
    <w:rsid w:val="00352CFB"/>
    <w:rsid w:val="00352D9B"/>
    <w:rsid w:val="00353048"/>
    <w:rsid w:val="003533E5"/>
    <w:rsid w:val="0035372B"/>
    <w:rsid w:val="003538DF"/>
    <w:rsid w:val="003538E6"/>
    <w:rsid w:val="003543CC"/>
    <w:rsid w:val="00354AB0"/>
    <w:rsid w:val="00354D6B"/>
    <w:rsid w:val="00355095"/>
    <w:rsid w:val="003556B7"/>
    <w:rsid w:val="00355836"/>
    <w:rsid w:val="00355A2D"/>
    <w:rsid w:val="00355B97"/>
    <w:rsid w:val="00355BC7"/>
    <w:rsid w:val="00355EDA"/>
    <w:rsid w:val="00355FE4"/>
    <w:rsid w:val="00357099"/>
    <w:rsid w:val="00357721"/>
    <w:rsid w:val="00357E1A"/>
    <w:rsid w:val="003600E6"/>
    <w:rsid w:val="00360226"/>
    <w:rsid w:val="00360649"/>
    <w:rsid w:val="003608B7"/>
    <w:rsid w:val="00360E25"/>
    <w:rsid w:val="00360F55"/>
    <w:rsid w:val="003611D5"/>
    <w:rsid w:val="00361349"/>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569E"/>
    <w:rsid w:val="00365B63"/>
    <w:rsid w:val="00366C23"/>
    <w:rsid w:val="0036702F"/>
    <w:rsid w:val="003672EA"/>
    <w:rsid w:val="00367358"/>
    <w:rsid w:val="003673CC"/>
    <w:rsid w:val="003679C4"/>
    <w:rsid w:val="00367CEF"/>
    <w:rsid w:val="00367E11"/>
    <w:rsid w:val="00370104"/>
    <w:rsid w:val="00370D82"/>
    <w:rsid w:val="00371003"/>
    <w:rsid w:val="00371376"/>
    <w:rsid w:val="00372177"/>
    <w:rsid w:val="0037249C"/>
    <w:rsid w:val="003727D1"/>
    <w:rsid w:val="00372BF3"/>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B9C"/>
    <w:rsid w:val="00376C61"/>
    <w:rsid w:val="0037711F"/>
    <w:rsid w:val="003771A5"/>
    <w:rsid w:val="003772F7"/>
    <w:rsid w:val="00377403"/>
    <w:rsid w:val="00377CDF"/>
    <w:rsid w:val="00377E9E"/>
    <w:rsid w:val="00380A96"/>
    <w:rsid w:val="003817A2"/>
    <w:rsid w:val="003817C3"/>
    <w:rsid w:val="00381C97"/>
    <w:rsid w:val="00381D7E"/>
    <w:rsid w:val="00381E5D"/>
    <w:rsid w:val="00382699"/>
    <w:rsid w:val="00382C86"/>
    <w:rsid w:val="003833E8"/>
    <w:rsid w:val="003835FA"/>
    <w:rsid w:val="00384BB4"/>
    <w:rsid w:val="00384CFE"/>
    <w:rsid w:val="00385456"/>
    <w:rsid w:val="00385E1D"/>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7AA"/>
    <w:rsid w:val="00393815"/>
    <w:rsid w:val="0039392D"/>
    <w:rsid w:val="00393D62"/>
    <w:rsid w:val="003940C5"/>
    <w:rsid w:val="00394273"/>
    <w:rsid w:val="003945A1"/>
    <w:rsid w:val="0039511F"/>
    <w:rsid w:val="0039529D"/>
    <w:rsid w:val="00395308"/>
    <w:rsid w:val="00395412"/>
    <w:rsid w:val="003956B4"/>
    <w:rsid w:val="00395898"/>
    <w:rsid w:val="003959CC"/>
    <w:rsid w:val="00395B11"/>
    <w:rsid w:val="00395D00"/>
    <w:rsid w:val="00395EE4"/>
    <w:rsid w:val="0039696F"/>
    <w:rsid w:val="00396B0E"/>
    <w:rsid w:val="00396C26"/>
    <w:rsid w:val="00397491"/>
    <w:rsid w:val="0039790C"/>
    <w:rsid w:val="00397A79"/>
    <w:rsid w:val="003A017C"/>
    <w:rsid w:val="003A0B7F"/>
    <w:rsid w:val="003A19BE"/>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538"/>
    <w:rsid w:val="003B1813"/>
    <w:rsid w:val="003B1D53"/>
    <w:rsid w:val="003B2043"/>
    <w:rsid w:val="003B2C28"/>
    <w:rsid w:val="003B2F44"/>
    <w:rsid w:val="003B2F65"/>
    <w:rsid w:val="003B3977"/>
    <w:rsid w:val="003B3DA1"/>
    <w:rsid w:val="003B48DF"/>
    <w:rsid w:val="003B4E3A"/>
    <w:rsid w:val="003B50AA"/>
    <w:rsid w:val="003B5971"/>
    <w:rsid w:val="003B62CD"/>
    <w:rsid w:val="003B6572"/>
    <w:rsid w:val="003B660D"/>
    <w:rsid w:val="003B6637"/>
    <w:rsid w:val="003B668D"/>
    <w:rsid w:val="003B6CAC"/>
    <w:rsid w:val="003B6CEE"/>
    <w:rsid w:val="003B6D43"/>
    <w:rsid w:val="003B6D8C"/>
    <w:rsid w:val="003B6E69"/>
    <w:rsid w:val="003B701F"/>
    <w:rsid w:val="003B7121"/>
    <w:rsid w:val="003B76AB"/>
    <w:rsid w:val="003B7EE7"/>
    <w:rsid w:val="003C0C68"/>
    <w:rsid w:val="003C0FE1"/>
    <w:rsid w:val="003C1B12"/>
    <w:rsid w:val="003C1B74"/>
    <w:rsid w:val="003C2552"/>
    <w:rsid w:val="003C25AC"/>
    <w:rsid w:val="003C2EC6"/>
    <w:rsid w:val="003C3267"/>
    <w:rsid w:val="003C39CD"/>
    <w:rsid w:val="003C3D71"/>
    <w:rsid w:val="003C3F11"/>
    <w:rsid w:val="003C4BDC"/>
    <w:rsid w:val="003C5004"/>
    <w:rsid w:val="003C5336"/>
    <w:rsid w:val="003C570C"/>
    <w:rsid w:val="003C5F82"/>
    <w:rsid w:val="003C6834"/>
    <w:rsid w:val="003C7381"/>
    <w:rsid w:val="003C7524"/>
    <w:rsid w:val="003C7750"/>
    <w:rsid w:val="003C7ED7"/>
    <w:rsid w:val="003D07AF"/>
    <w:rsid w:val="003D0A0C"/>
    <w:rsid w:val="003D0EE1"/>
    <w:rsid w:val="003D1671"/>
    <w:rsid w:val="003D19EF"/>
    <w:rsid w:val="003D2438"/>
    <w:rsid w:val="003D2532"/>
    <w:rsid w:val="003D2926"/>
    <w:rsid w:val="003D2989"/>
    <w:rsid w:val="003D299F"/>
    <w:rsid w:val="003D3672"/>
    <w:rsid w:val="003D3B4F"/>
    <w:rsid w:val="003D3E32"/>
    <w:rsid w:val="003D45F8"/>
    <w:rsid w:val="003D485D"/>
    <w:rsid w:val="003D577E"/>
    <w:rsid w:val="003D5A84"/>
    <w:rsid w:val="003D5B2D"/>
    <w:rsid w:val="003D61F4"/>
    <w:rsid w:val="003D6E9F"/>
    <w:rsid w:val="003D73CF"/>
    <w:rsid w:val="003D7850"/>
    <w:rsid w:val="003E115E"/>
    <w:rsid w:val="003E138E"/>
    <w:rsid w:val="003E1398"/>
    <w:rsid w:val="003E16A6"/>
    <w:rsid w:val="003E16E0"/>
    <w:rsid w:val="003E21B5"/>
    <w:rsid w:val="003E2551"/>
    <w:rsid w:val="003E32AB"/>
    <w:rsid w:val="003E3310"/>
    <w:rsid w:val="003E334A"/>
    <w:rsid w:val="003E3CB9"/>
    <w:rsid w:val="003E3D96"/>
    <w:rsid w:val="003E3E55"/>
    <w:rsid w:val="003E41E1"/>
    <w:rsid w:val="003E466A"/>
    <w:rsid w:val="003E4B0C"/>
    <w:rsid w:val="003E4B67"/>
    <w:rsid w:val="003E5221"/>
    <w:rsid w:val="003E534C"/>
    <w:rsid w:val="003E53AA"/>
    <w:rsid w:val="003E5948"/>
    <w:rsid w:val="003E5A23"/>
    <w:rsid w:val="003E5AE7"/>
    <w:rsid w:val="003E5C8F"/>
    <w:rsid w:val="003E5D89"/>
    <w:rsid w:val="003E5DD0"/>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19A"/>
    <w:rsid w:val="003F43E2"/>
    <w:rsid w:val="003F4631"/>
    <w:rsid w:val="003F56D4"/>
    <w:rsid w:val="003F5A2F"/>
    <w:rsid w:val="003F5B55"/>
    <w:rsid w:val="003F5CC2"/>
    <w:rsid w:val="003F5EBC"/>
    <w:rsid w:val="003F620F"/>
    <w:rsid w:val="003F6C92"/>
    <w:rsid w:val="003F6ED2"/>
    <w:rsid w:val="003F73BE"/>
    <w:rsid w:val="003F7749"/>
    <w:rsid w:val="003F78B0"/>
    <w:rsid w:val="003F7C3A"/>
    <w:rsid w:val="003F7EA9"/>
    <w:rsid w:val="00400744"/>
    <w:rsid w:val="00400C31"/>
    <w:rsid w:val="00402922"/>
    <w:rsid w:val="00402941"/>
    <w:rsid w:val="00402CFB"/>
    <w:rsid w:val="00403026"/>
    <w:rsid w:val="004035CB"/>
    <w:rsid w:val="00403CA6"/>
    <w:rsid w:val="00404309"/>
    <w:rsid w:val="004043B7"/>
    <w:rsid w:val="00404A6B"/>
    <w:rsid w:val="00404D63"/>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0CC3"/>
    <w:rsid w:val="0041126A"/>
    <w:rsid w:val="00411A46"/>
    <w:rsid w:val="00412526"/>
    <w:rsid w:val="00412A5D"/>
    <w:rsid w:val="00412E48"/>
    <w:rsid w:val="00413096"/>
    <w:rsid w:val="0041344F"/>
    <w:rsid w:val="00413750"/>
    <w:rsid w:val="004138FB"/>
    <w:rsid w:val="00413C9F"/>
    <w:rsid w:val="00413CA4"/>
    <w:rsid w:val="00413DAD"/>
    <w:rsid w:val="00413E9E"/>
    <w:rsid w:val="004143FC"/>
    <w:rsid w:val="0041488C"/>
    <w:rsid w:val="00414A8B"/>
    <w:rsid w:val="00414CFC"/>
    <w:rsid w:val="00414D76"/>
    <w:rsid w:val="00414E85"/>
    <w:rsid w:val="00414EBC"/>
    <w:rsid w:val="0041533D"/>
    <w:rsid w:val="004154C1"/>
    <w:rsid w:val="004157AB"/>
    <w:rsid w:val="004157D8"/>
    <w:rsid w:val="00415A29"/>
    <w:rsid w:val="00415A4C"/>
    <w:rsid w:val="00415DAE"/>
    <w:rsid w:val="004161C9"/>
    <w:rsid w:val="0041629C"/>
    <w:rsid w:val="00416302"/>
    <w:rsid w:val="004168E2"/>
    <w:rsid w:val="004174FC"/>
    <w:rsid w:val="00417F20"/>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93F"/>
    <w:rsid w:val="00426AF8"/>
    <w:rsid w:val="00426BEB"/>
    <w:rsid w:val="00426D6C"/>
    <w:rsid w:val="0042745D"/>
    <w:rsid w:val="00427670"/>
    <w:rsid w:val="00427AEF"/>
    <w:rsid w:val="004300E5"/>
    <w:rsid w:val="004302EA"/>
    <w:rsid w:val="004306FB"/>
    <w:rsid w:val="00430AA9"/>
    <w:rsid w:val="00430C98"/>
    <w:rsid w:val="00430F95"/>
    <w:rsid w:val="00431126"/>
    <w:rsid w:val="004311B1"/>
    <w:rsid w:val="00431781"/>
    <w:rsid w:val="004317DF"/>
    <w:rsid w:val="00431818"/>
    <w:rsid w:val="00431B69"/>
    <w:rsid w:val="00431CAB"/>
    <w:rsid w:val="00431D36"/>
    <w:rsid w:val="0043205D"/>
    <w:rsid w:val="00432671"/>
    <w:rsid w:val="00432B66"/>
    <w:rsid w:val="00432CAC"/>
    <w:rsid w:val="00433186"/>
    <w:rsid w:val="00433997"/>
    <w:rsid w:val="00433BAF"/>
    <w:rsid w:val="00433E00"/>
    <w:rsid w:val="00433E63"/>
    <w:rsid w:val="00433F8E"/>
    <w:rsid w:val="00434188"/>
    <w:rsid w:val="00434306"/>
    <w:rsid w:val="00434339"/>
    <w:rsid w:val="004344E7"/>
    <w:rsid w:val="00434797"/>
    <w:rsid w:val="004348BC"/>
    <w:rsid w:val="004348BF"/>
    <w:rsid w:val="00435BF4"/>
    <w:rsid w:val="00435C39"/>
    <w:rsid w:val="00435FBE"/>
    <w:rsid w:val="004375A2"/>
    <w:rsid w:val="004376F5"/>
    <w:rsid w:val="00437CE5"/>
    <w:rsid w:val="00437F16"/>
    <w:rsid w:val="004410CA"/>
    <w:rsid w:val="004413F4"/>
    <w:rsid w:val="00441421"/>
    <w:rsid w:val="004418F2"/>
    <w:rsid w:val="00441AB1"/>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63B0"/>
    <w:rsid w:val="00446711"/>
    <w:rsid w:val="00446870"/>
    <w:rsid w:val="004472C0"/>
    <w:rsid w:val="00450175"/>
    <w:rsid w:val="004507BE"/>
    <w:rsid w:val="004516BC"/>
    <w:rsid w:val="004517C8"/>
    <w:rsid w:val="004521A9"/>
    <w:rsid w:val="00452261"/>
    <w:rsid w:val="004522B2"/>
    <w:rsid w:val="00452323"/>
    <w:rsid w:val="0045235D"/>
    <w:rsid w:val="00452567"/>
    <w:rsid w:val="0045331B"/>
    <w:rsid w:val="00453549"/>
    <w:rsid w:val="0045390E"/>
    <w:rsid w:val="00453B54"/>
    <w:rsid w:val="00453C54"/>
    <w:rsid w:val="00453D28"/>
    <w:rsid w:val="004546C8"/>
    <w:rsid w:val="0045474F"/>
    <w:rsid w:val="004547B0"/>
    <w:rsid w:val="00454937"/>
    <w:rsid w:val="00454949"/>
    <w:rsid w:val="00454A6C"/>
    <w:rsid w:val="0045545C"/>
    <w:rsid w:val="00455793"/>
    <w:rsid w:val="004558B4"/>
    <w:rsid w:val="00455E86"/>
    <w:rsid w:val="00455FB7"/>
    <w:rsid w:val="004560A4"/>
    <w:rsid w:val="00456E53"/>
    <w:rsid w:val="00456F61"/>
    <w:rsid w:val="00457080"/>
    <w:rsid w:val="0045762B"/>
    <w:rsid w:val="00457A27"/>
    <w:rsid w:val="00457A4F"/>
    <w:rsid w:val="00457AC6"/>
    <w:rsid w:val="00457C8B"/>
    <w:rsid w:val="00457CAF"/>
    <w:rsid w:val="004602B6"/>
    <w:rsid w:val="004606C5"/>
    <w:rsid w:val="0046070A"/>
    <w:rsid w:val="004608D3"/>
    <w:rsid w:val="00460A1F"/>
    <w:rsid w:val="00460EA8"/>
    <w:rsid w:val="00460FBA"/>
    <w:rsid w:val="00460FBC"/>
    <w:rsid w:val="00461668"/>
    <w:rsid w:val="0046189F"/>
    <w:rsid w:val="00461F0B"/>
    <w:rsid w:val="00462A90"/>
    <w:rsid w:val="004630AB"/>
    <w:rsid w:val="00463292"/>
    <w:rsid w:val="0046354A"/>
    <w:rsid w:val="00463A16"/>
    <w:rsid w:val="00463AF1"/>
    <w:rsid w:val="00463C18"/>
    <w:rsid w:val="00464442"/>
    <w:rsid w:val="004646C3"/>
    <w:rsid w:val="00464C7A"/>
    <w:rsid w:val="00465125"/>
    <w:rsid w:val="004654E8"/>
    <w:rsid w:val="00465E8A"/>
    <w:rsid w:val="0046657C"/>
    <w:rsid w:val="00466693"/>
    <w:rsid w:val="0046676D"/>
    <w:rsid w:val="0046679D"/>
    <w:rsid w:val="00466A60"/>
    <w:rsid w:val="00466B14"/>
    <w:rsid w:val="00466C97"/>
    <w:rsid w:val="004701D3"/>
    <w:rsid w:val="0047038B"/>
    <w:rsid w:val="00470954"/>
    <w:rsid w:val="004709B8"/>
    <w:rsid w:val="00470D11"/>
    <w:rsid w:val="00470D36"/>
    <w:rsid w:val="00471059"/>
    <w:rsid w:val="00471A75"/>
    <w:rsid w:val="004720FC"/>
    <w:rsid w:val="0047237D"/>
    <w:rsid w:val="0047249A"/>
    <w:rsid w:val="004724C4"/>
    <w:rsid w:val="00472526"/>
    <w:rsid w:val="004727F0"/>
    <w:rsid w:val="00472E0D"/>
    <w:rsid w:val="00472F8F"/>
    <w:rsid w:val="00473B1A"/>
    <w:rsid w:val="00474346"/>
    <w:rsid w:val="00474956"/>
    <w:rsid w:val="00474CC4"/>
    <w:rsid w:val="00474D87"/>
    <w:rsid w:val="00475349"/>
    <w:rsid w:val="004755AB"/>
    <w:rsid w:val="00475B73"/>
    <w:rsid w:val="004767A8"/>
    <w:rsid w:val="004771D3"/>
    <w:rsid w:val="004776D9"/>
    <w:rsid w:val="00477805"/>
    <w:rsid w:val="004779CD"/>
    <w:rsid w:val="00477FA4"/>
    <w:rsid w:val="00480BFA"/>
    <w:rsid w:val="0048152B"/>
    <w:rsid w:val="00481906"/>
    <w:rsid w:val="0048225B"/>
    <w:rsid w:val="00482AA0"/>
    <w:rsid w:val="004833B5"/>
    <w:rsid w:val="00483752"/>
    <w:rsid w:val="004837A8"/>
    <w:rsid w:val="00483CBD"/>
    <w:rsid w:val="00483DB1"/>
    <w:rsid w:val="00484197"/>
    <w:rsid w:val="00484F97"/>
    <w:rsid w:val="0048500C"/>
    <w:rsid w:val="004850E0"/>
    <w:rsid w:val="00485240"/>
    <w:rsid w:val="004853E1"/>
    <w:rsid w:val="00485E9A"/>
    <w:rsid w:val="00485F31"/>
    <w:rsid w:val="004866B4"/>
    <w:rsid w:val="0048670F"/>
    <w:rsid w:val="00486923"/>
    <w:rsid w:val="004872FE"/>
    <w:rsid w:val="004900BE"/>
    <w:rsid w:val="00490159"/>
    <w:rsid w:val="004906E2"/>
    <w:rsid w:val="00490991"/>
    <w:rsid w:val="00490B25"/>
    <w:rsid w:val="00490C33"/>
    <w:rsid w:val="00490E27"/>
    <w:rsid w:val="00491267"/>
    <w:rsid w:val="004913E5"/>
    <w:rsid w:val="00491409"/>
    <w:rsid w:val="004915D5"/>
    <w:rsid w:val="00491902"/>
    <w:rsid w:val="00491ADE"/>
    <w:rsid w:val="00491D73"/>
    <w:rsid w:val="00491DFE"/>
    <w:rsid w:val="00491F37"/>
    <w:rsid w:val="00492649"/>
    <w:rsid w:val="004927F0"/>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759D"/>
    <w:rsid w:val="0049776D"/>
    <w:rsid w:val="00497C9F"/>
    <w:rsid w:val="00497EBA"/>
    <w:rsid w:val="00497EF8"/>
    <w:rsid w:val="004A0402"/>
    <w:rsid w:val="004A06AF"/>
    <w:rsid w:val="004A0A18"/>
    <w:rsid w:val="004A0CF3"/>
    <w:rsid w:val="004A150D"/>
    <w:rsid w:val="004A1629"/>
    <w:rsid w:val="004A17A1"/>
    <w:rsid w:val="004A18CB"/>
    <w:rsid w:val="004A1AD1"/>
    <w:rsid w:val="004A1BD1"/>
    <w:rsid w:val="004A21F4"/>
    <w:rsid w:val="004A2383"/>
    <w:rsid w:val="004A2673"/>
    <w:rsid w:val="004A2BCF"/>
    <w:rsid w:val="004A2CA4"/>
    <w:rsid w:val="004A3586"/>
    <w:rsid w:val="004A3809"/>
    <w:rsid w:val="004A39B3"/>
    <w:rsid w:val="004A3E5D"/>
    <w:rsid w:val="004A3FF5"/>
    <w:rsid w:val="004A4C00"/>
    <w:rsid w:val="004A4E75"/>
    <w:rsid w:val="004A5363"/>
    <w:rsid w:val="004A5A6C"/>
    <w:rsid w:val="004A6545"/>
    <w:rsid w:val="004A6703"/>
    <w:rsid w:val="004A736A"/>
    <w:rsid w:val="004A74DC"/>
    <w:rsid w:val="004A7D9B"/>
    <w:rsid w:val="004B0D56"/>
    <w:rsid w:val="004B1160"/>
    <w:rsid w:val="004B1369"/>
    <w:rsid w:val="004B13FE"/>
    <w:rsid w:val="004B169E"/>
    <w:rsid w:val="004B18FC"/>
    <w:rsid w:val="004B1A52"/>
    <w:rsid w:val="004B1B8A"/>
    <w:rsid w:val="004B1FE6"/>
    <w:rsid w:val="004B20DE"/>
    <w:rsid w:val="004B2382"/>
    <w:rsid w:val="004B2409"/>
    <w:rsid w:val="004B2507"/>
    <w:rsid w:val="004B296B"/>
    <w:rsid w:val="004B3124"/>
    <w:rsid w:val="004B31D0"/>
    <w:rsid w:val="004B3C32"/>
    <w:rsid w:val="004B3C6D"/>
    <w:rsid w:val="004B4069"/>
    <w:rsid w:val="004B4D09"/>
    <w:rsid w:val="004B56F7"/>
    <w:rsid w:val="004B5949"/>
    <w:rsid w:val="004B5D95"/>
    <w:rsid w:val="004B65FE"/>
    <w:rsid w:val="004B6BBF"/>
    <w:rsid w:val="004B7BFA"/>
    <w:rsid w:val="004B7CBD"/>
    <w:rsid w:val="004C002F"/>
    <w:rsid w:val="004C015A"/>
    <w:rsid w:val="004C01BA"/>
    <w:rsid w:val="004C036D"/>
    <w:rsid w:val="004C066C"/>
    <w:rsid w:val="004C0A9B"/>
    <w:rsid w:val="004C0CE0"/>
    <w:rsid w:val="004C0E1C"/>
    <w:rsid w:val="004C1A60"/>
    <w:rsid w:val="004C2506"/>
    <w:rsid w:val="004C31F3"/>
    <w:rsid w:val="004C32EB"/>
    <w:rsid w:val="004C38DB"/>
    <w:rsid w:val="004C3B54"/>
    <w:rsid w:val="004C3BA1"/>
    <w:rsid w:val="004C3DA2"/>
    <w:rsid w:val="004C40CC"/>
    <w:rsid w:val="004C4958"/>
    <w:rsid w:val="004C4EA2"/>
    <w:rsid w:val="004C55A1"/>
    <w:rsid w:val="004C6243"/>
    <w:rsid w:val="004C66CD"/>
    <w:rsid w:val="004C6835"/>
    <w:rsid w:val="004C69F7"/>
    <w:rsid w:val="004C6D16"/>
    <w:rsid w:val="004C7E8F"/>
    <w:rsid w:val="004D071D"/>
    <w:rsid w:val="004D0752"/>
    <w:rsid w:val="004D0DA4"/>
    <w:rsid w:val="004D0E86"/>
    <w:rsid w:val="004D10F7"/>
    <w:rsid w:val="004D1D7A"/>
    <w:rsid w:val="004D1DB0"/>
    <w:rsid w:val="004D2011"/>
    <w:rsid w:val="004D23AF"/>
    <w:rsid w:val="004D23B1"/>
    <w:rsid w:val="004D23F8"/>
    <w:rsid w:val="004D282B"/>
    <w:rsid w:val="004D2F73"/>
    <w:rsid w:val="004D35B4"/>
    <w:rsid w:val="004D383A"/>
    <w:rsid w:val="004D4077"/>
    <w:rsid w:val="004D4207"/>
    <w:rsid w:val="004D48DC"/>
    <w:rsid w:val="004D4A22"/>
    <w:rsid w:val="004D4B1A"/>
    <w:rsid w:val="004D4C5D"/>
    <w:rsid w:val="004D51FE"/>
    <w:rsid w:val="004D5485"/>
    <w:rsid w:val="004D581D"/>
    <w:rsid w:val="004D62D5"/>
    <w:rsid w:val="004D6300"/>
    <w:rsid w:val="004D656B"/>
    <w:rsid w:val="004D6787"/>
    <w:rsid w:val="004D76B4"/>
    <w:rsid w:val="004D7804"/>
    <w:rsid w:val="004E0261"/>
    <w:rsid w:val="004E0FBE"/>
    <w:rsid w:val="004E0FF1"/>
    <w:rsid w:val="004E117C"/>
    <w:rsid w:val="004E208F"/>
    <w:rsid w:val="004E2306"/>
    <w:rsid w:val="004E255B"/>
    <w:rsid w:val="004E259A"/>
    <w:rsid w:val="004E2BDF"/>
    <w:rsid w:val="004E2C5E"/>
    <w:rsid w:val="004E352F"/>
    <w:rsid w:val="004E3753"/>
    <w:rsid w:val="004E3914"/>
    <w:rsid w:val="004E3989"/>
    <w:rsid w:val="004E3C1C"/>
    <w:rsid w:val="004E4231"/>
    <w:rsid w:val="004E42A7"/>
    <w:rsid w:val="004E4320"/>
    <w:rsid w:val="004E451E"/>
    <w:rsid w:val="004E46F9"/>
    <w:rsid w:val="004E4845"/>
    <w:rsid w:val="004E486D"/>
    <w:rsid w:val="004E5851"/>
    <w:rsid w:val="004E5D6F"/>
    <w:rsid w:val="004E6072"/>
    <w:rsid w:val="004E624E"/>
    <w:rsid w:val="004E6648"/>
    <w:rsid w:val="004E6A63"/>
    <w:rsid w:val="004E6C49"/>
    <w:rsid w:val="004E71FE"/>
    <w:rsid w:val="004E7327"/>
    <w:rsid w:val="004E7364"/>
    <w:rsid w:val="004E7A5B"/>
    <w:rsid w:val="004E7B7C"/>
    <w:rsid w:val="004E7CFE"/>
    <w:rsid w:val="004F01C2"/>
    <w:rsid w:val="004F0507"/>
    <w:rsid w:val="004F060F"/>
    <w:rsid w:val="004F0889"/>
    <w:rsid w:val="004F0B10"/>
    <w:rsid w:val="004F14A7"/>
    <w:rsid w:val="004F1670"/>
    <w:rsid w:val="004F1797"/>
    <w:rsid w:val="004F184E"/>
    <w:rsid w:val="004F1BD0"/>
    <w:rsid w:val="004F25F4"/>
    <w:rsid w:val="004F2B2B"/>
    <w:rsid w:val="004F3085"/>
    <w:rsid w:val="004F45ED"/>
    <w:rsid w:val="004F4FB5"/>
    <w:rsid w:val="004F592B"/>
    <w:rsid w:val="004F6201"/>
    <w:rsid w:val="004F6575"/>
    <w:rsid w:val="004F6759"/>
    <w:rsid w:val="004F6F26"/>
    <w:rsid w:val="004F70CA"/>
    <w:rsid w:val="004F7427"/>
    <w:rsid w:val="004F753A"/>
    <w:rsid w:val="004F75C1"/>
    <w:rsid w:val="004F7C77"/>
    <w:rsid w:val="004F7E8E"/>
    <w:rsid w:val="005006A2"/>
    <w:rsid w:val="00500EBA"/>
    <w:rsid w:val="00501DAE"/>
    <w:rsid w:val="0050216F"/>
    <w:rsid w:val="00502B94"/>
    <w:rsid w:val="00502E6D"/>
    <w:rsid w:val="00502FA4"/>
    <w:rsid w:val="005030D4"/>
    <w:rsid w:val="005032F3"/>
    <w:rsid w:val="005035A6"/>
    <w:rsid w:val="00503AE2"/>
    <w:rsid w:val="00503D93"/>
    <w:rsid w:val="00505107"/>
    <w:rsid w:val="00505155"/>
    <w:rsid w:val="005067E9"/>
    <w:rsid w:val="00506E43"/>
    <w:rsid w:val="00506F90"/>
    <w:rsid w:val="00507252"/>
    <w:rsid w:val="005076E8"/>
    <w:rsid w:val="005079D8"/>
    <w:rsid w:val="0051003E"/>
    <w:rsid w:val="005101F5"/>
    <w:rsid w:val="0051064A"/>
    <w:rsid w:val="005107DB"/>
    <w:rsid w:val="005109A4"/>
    <w:rsid w:val="00511013"/>
    <w:rsid w:val="00511417"/>
    <w:rsid w:val="005116BE"/>
    <w:rsid w:val="005116DD"/>
    <w:rsid w:val="00511778"/>
    <w:rsid w:val="00511896"/>
    <w:rsid w:val="00512161"/>
    <w:rsid w:val="00512219"/>
    <w:rsid w:val="0051244B"/>
    <w:rsid w:val="00512551"/>
    <w:rsid w:val="00512580"/>
    <w:rsid w:val="0051345C"/>
    <w:rsid w:val="005135F6"/>
    <w:rsid w:val="0051398C"/>
    <w:rsid w:val="00513C97"/>
    <w:rsid w:val="0051461F"/>
    <w:rsid w:val="00514AA4"/>
    <w:rsid w:val="005150D3"/>
    <w:rsid w:val="005153C9"/>
    <w:rsid w:val="005156E2"/>
    <w:rsid w:val="00515AE4"/>
    <w:rsid w:val="00515CB7"/>
    <w:rsid w:val="005160CF"/>
    <w:rsid w:val="0051645C"/>
    <w:rsid w:val="00516A81"/>
    <w:rsid w:val="00516F01"/>
    <w:rsid w:val="0051733F"/>
    <w:rsid w:val="005175DE"/>
    <w:rsid w:val="00517FD2"/>
    <w:rsid w:val="005202F8"/>
    <w:rsid w:val="00520A7A"/>
    <w:rsid w:val="00520B5F"/>
    <w:rsid w:val="00520EB9"/>
    <w:rsid w:val="00521335"/>
    <w:rsid w:val="00521341"/>
    <w:rsid w:val="00521650"/>
    <w:rsid w:val="005218CE"/>
    <w:rsid w:val="00521E53"/>
    <w:rsid w:val="005220D2"/>
    <w:rsid w:val="00522394"/>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1B3D"/>
    <w:rsid w:val="00531EBD"/>
    <w:rsid w:val="0053237C"/>
    <w:rsid w:val="00532C27"/>
    <w:rsid w:val="00533342"/>
    <w:rsid w:val="00533397"/>
    <w:rsid w:val="005337A7"/>
    <w:rsid w:val="00533812"/>
    <w:rsid w:val="00533A87"/>
    <w:rsid w:val="00533C6B"/>
    <w:rsid w:val="00533D76"/>
    <w:rsid w:val="00533EF4"/>
    <w:rsid w:val="005342B6"/>
    <w:rsid w:val="005342F5"/>
    <w:rsid w:val="00534759"/>
    <w:rsid w:val="00534820"/>
    <w:rsid w:val="0053546D"/>
    <w:rsid w:val="0053558D"/>
    <w:rsid w:val="00535AC2"/>
    <w:rsid w:val="00535B55"/>
    <w:rsid w:val="00535D14"/>
    <w:rsid w:val="00535D69"/>
    <w:rsid w:val="005368DF"/>
    <w:rsid w:val="0053690E"/>
    <w:rsid w:val="00536B5C"/>
    <w:rsid w:val="00536CFF"/>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3212"/>
    <w:rsid w:val="0054367B"/>
    <w:rsid w:val="00543809"/>
    <w:rsid w:val="00543C53"/>
    <w:rsid w:val="005448D1"/>
    <w:rsid w:val="00544F2D"/>
    <w:rsid w:val="005450B4"/>
    <w:rsid w:val="005454A0"/>
    <w:rsid w:val="005455B5"/>
    <w:rsid w:val="00545A89"/>
    <w:rsid w:val="00545EC5"/>
    <w:rsid w:val="00546049"/>
    <w:rsid w:val="00546180"/>
    <w:rsid w:val="005471BF"/>
    <w:rsid w:val="005501EA"/>
    <w:rsid w:val="00550AE0"/>
    <w:rsid w:val="00550DDE"/>
    <w:rsid w:val="00550E03"/>
    <w:rsid w:val="0055100E"/>
    <w:rsid w:val="00551190"/>
    <w:rsid w:val="005515FE"/>
    <w:rsid w:val="00551B76"/>
    <w:rsid w:val="005525BB"/>
    <w:rsid w:val="00552BFC"/>
    <w:rsid w:val="00552C92"/>
    <w:rsid w:val="00552D8C"/>
    <w:rsid w:val="00552ED1"/>
    <w:rsid w:val="00553AFB"/>
    <w:rsid w:val="00553B8A"/>
    <w:rsid w:val="005546D6"/>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15D"/>
    <w:rsid w:val="00560685"/>
    <w:rsid w:val="0056088B"/>
    <w:rsid w:val="0056110C"/>
    <w:rsid w:val="005611BD"/>
    <w:rsid w:val="0056138E"/>
    <w:rsid w:val="00561F79"/>
    <w:rsid w:val="0056254F"/>
    <w:rsid w:val="0056275A"/>
    <w:rsid w:val="00562E9A"/>
    <w:rsid w:val="00562FD6"/>
    <w:rsid w:val="00563641"/>
    <w:rsid w:val="00563DE0"/>
    <w:rsid w:val="00563E77"/>
    <w:rsid w:val="005643E5"/>
    <w:rsid w:val="00564776"/>
    <w:rsid w:val="0056487E"/>
    <w:rsid w:val="005649CA"/>
    <w:rsid w:val="00564A33"/>
    <w:rsid w:val="00564F2E"/>
    <w:rsid w:val="00564F52"/>
    <w:rsid w:val="005655B2"/>
    <w:rsid w:val="00565823"/>
    <w:rsid w:val="00565CAC"/>
    <w:rsid w:val="00565FA9"/>
    <w:rsid w:val="005661E1"/>
    <w:rsid w:val="00566422"/>
    <w:rsid w:val="00566543"/>
    <w:rsid w:val="00566D6D"/>
    <w:rsid w:val="005671BE"/>
    <w:rsid w:val="00567900"/>
    <w:rsid w:val="00567BA3"/>
    <w:rsid w:val="0057042E"/>
    <w:rsid w:val="005704F4"/>
    <w:rsid w:val="00570930"/>
    <w:rsid w:val="005712F8"/>
    <w:rsid w:val="005719A7"/>
    <w:rsid w:val="0057209C"/>
    <w:rsid w:val="005726A3"/>
    <w:rsid w:val="00572AA3"/>
    <w:rsid w:val="00572CF6"/>
    <w:rsid w:val="005736E0"/>
    <w:rsid w:val="0057375D"/>
    <w:rsid w:val="0057385C"/>
    <w:rsid w:val="00574007"/>
    <w:rsid w:val="0057465B"/>
    <w:rsid w:val="00575674"/>
    <w:rsid w:val="00575A12"/>
    <w:rsid w:val="0057611D"/>
    <w:rsid w:val="005766EC"/>
    <w:rsid w:val="005767D9"/>
    <w:rsid w:val="00577125"/>
    <w:rsid w:val="00577146"/>
    <w:rsid w:val="005773A0"/>
    <w:rsid w:val="00577865"/>
    <w:rsid w:val="00577A8B"/>
    <w:rsid w:val="005800F8"/>
    <w:rsid w:val="005801AA"/>
    <w:rsid w:val="00580A07"/>
    <w:rsid w:val="0058156A"/>
    <w:rsid w:val="00581E0B"/>
    <w:rsid w:val="00582002"/>
    <w:rsid w:val="005822FD"/>
    <w:rsid w:val="0058298B"/>
    <w:rsid w:val="00582B27"/>
    <w:rsid w:val="00582BA7"/>
    <w:rsid w:val="00583A68"/>
    <w:rsid w:val="00583C58"/>
    <w:rsid w:val="00584050"/>
    <w:rsid w:val="00584401"/>
    <w:rsid w:val="005845F2"/>
    <w:rsid w:val="00584A64"/>
    <w:rsid w:val="00584C93"/>
    <w:rsid w:val="00584CD3"/>
    <w:rsid w:val="00584CD7"/>
    <w:rsid w:val="00584CF3"/>
    <w:rsid w:val="0058501F"/>
    <w:rsid w:val="00585525"/>
    <w:rsid w:val="00585538"/>
    <w:rsid w:val="0058570E"/>
    <w:rsid w:val="0058577F"/>
    <w:rsid w:val="005860CF"/>
    <w:rsid w:val="005861E2"/>
    <w:rsid w:val="00586D72"/>
    <w:rsid w:val="005871A9"/>
    <w:rsid w:val="005871CE"/>
    <w:rsid w:val="00587D5F"/>
    <w:rsid w:val="00590066"/>
    <w:rsid w:val="005900BC"/>
    <w:rsid w:val="00590789"/>
    <w:rsid w:val="00590E36"/>
    <w:rsid w:val="00590F71"/>
    <w:rsid w:val="005914BA"/>
    <w:rsid w:val="00592518"/>
    <w:rsid w:val="005925D9"/>
    <w:rsid w:val="00592632"/>
    <w:rsid w:val="00592A0D"/>
    <w:rsid w:val="00592B41"/>
    <w:rsid w:val="005933B5"/>
    <w:rsid w:val="00593540"/>
    <w:rsid w:val="00593DCE"/>
    <w:rsid w:val="00594A39"/>
    <w:rsid w:val="00595513"/>
    <w:rsid w:val="00595A72"/>
    <w:rsid w:val="00595F55"/>
    <w:rsid w:val="00595F57"/>
    <w:rsid w:val="0059620B"/>
    <w:rsid w:val="00596311"/>
    <w:rsid w:val="0059643B"/>
    <w:rsid w:val="00596DF4"/>
    <w:rsid w:val="00597292"/>
    <w:rsid w:val="005973DE"/>
    <w:rsid w:val="00597870"/>
    <w:rsid w:val="00597B3D"/>
    <w:rsid w:val="00597ED0"/>
    <w:rsid w:val="005A004D"/>
    <w:rsid w:val="005A0516"/>
    <w:rsid w:val="005A0825"/>
    <w:rsid w:val="005A0BB2"/>
    <w:rsid w:val="005A12E0"/>
    <w:rsid w:val="005A1361"/>
    <w:rsid w:val="005A1592"/>
    <w:rsid w:val="005A17B8"/>
    <w:rsid w:val="005A1C35"/>
    <w:rsid w:val="005A239F"/>
    <w:rsid w:val="005A24E9"/>
    <w:rsid w:val="005A25CB"/>
    <w:rsid w:val="005A27F0"/>
    <w:rsid w:val="005A2814"/>
    <w:rsid w:val="005A2837"/>
    <w:rsid w:val="005A2C15"/>
    <w:rsid w:val="005A3014"/>
    <w:rsid w:val="005A34F5"/>
    <w:rsid w:val="005A3C75"/>
    <w:rsid w:val="005A452B"/>
    <w:rsid w:val="005A4B2F"/>
    <w:rsid w:val="005A4C23"/>
    <w:rsid w:val="005A606D"/>
    <w:rsid w:val="005A6F0C"/>
    <w:rsid w:val="005A719F"/>
    <w:rsid w:val="005A77B0"/>
    <w:rsid w:val="005A7F14"/>
    <w:rsid w:val="005B0534"/>
    <w:rsid w:val="005B0739"/>
    <w:rsid w:val="005B0FE2"/>
    <w:rsid w:val="005B1639"/>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D5C"/>
    <w:rsid w:val="005B3E37"/>
    <w:rsid w:val="005B4130"/>
    <w:rsid w:val="005B42CA"/>
    <w:rsid w:val="005B48D1"/>
    <w:rsid w:val="005B53D6"/>
    <w:rsid w:val="005B5FB9"/>
    <w:rsid w:val="005B5FF1"/>
    <w:rsid w:val="005B62EF"/>
    <w:rsid w:val="005B64CC"/>
    <w:rsid w:val="005B65B5"/>
    <w:rsid w:val="005B66AB"/>
    <w:rsid w:val="005B678C"/>
    <w:rsid w:val="005B6BC6"/>
    <w:rsid w:val="005B6C5A"/>
    <w:rsid w:val="005B6DD9"/>
    <w:rsid w:val="005B71A1"/>
    <w:rsid w:val="005B77F0"/>
    <w:rsid w:val="005B787B"/>
    <w:rsid w:val="005B7949"/>
    <w:rsid w:val="005C0556"/>
    <w:rsid w:val="005C10C3"/>
    <w:rsid w:val="005C14E3"/>
    <w:rsid w:val="005C176B"/>
    <w:rsid w:val="005C17E0"/>
    <w:rsid w:val="005C1BCA"/>
    <w:rsid w:val="005C1EA5"/>
    <w:rsid w:val="005C1F21"/>
    <w:rsid w:val="005C1F73"/>
    <w:rsid w:val="005C2140"/>
    <w:rsid w:val="005C24FD"/>
    <w:rsid w:val="005C2C21"/>
    <w:rsid w:val="005C350F"/>
    <w:rsid w:val="005C3B25"/>
    <w:rsid w:val="005C3F7E"/>
    <w:rsid w:val="005C41EA"/>
    <w:rsid w:val="005C44C7"/>
    <w:rsid w:val="005C51A1"/>
    <w:rsid w:val="005C51C9"/>
    <w:rsid w:val="005C550B"/>
    <w:rsid w:val="005C5858"/>
    <w:rsid w:val="005C5ACE"/>
    <w:rsid w:val="005C5C7F"/>
    <w:rsid w:val="005C5CCD"/>
    <w:rsid w:val="005C62B0"/>
    <w:rsid w:val="005C68E9"/>
    <w:rsid w:val="005C6BF8"/>
    <w:rsid w:val="005C6C10"/>
    <w:rsid w:val="005C6F4B"/>
    <w:rsid w:val="005C744A"/>
    <w:rsid w:val="005C7950"/>
    <w:rsid w:val="005C7953"/>
    <w:rsid w:val="005C7BCD"/>
    <w:rsid w:val="005C7CB2"/>
    <w:rsid w:val="005C7E1D"/>
    <w:rsid w:val="005D0798"/>
    <w:rsid w:val="005D0D1A"/>
    <w:rsid w:val="005D0E73"/>
    <w:rsid w:val="005D0F2E"/>
    <w:rsid w:val="005D13A0"/>
    <w:rsid w:val="005D1BA0"/>
    <w:rsid w:val="005D2221"/>
    <w:rsid w:val="005D2621"/>
    <w:rsid w:val="005D26B8"/>
    <w:rsid w:val="005D3067"/>
    <w:rsid w:val="005D309F"/>
    <w:rsid w:val="005D30AD"/>
    <w:rsid w:val="005D36FD"/>
    <w:rsid w:val="005D3F5F"/>
    <w:rsid w:val="005D4A1D"/>
    <w:rsid w:val="005D50F4"/>
    <w:rsid w:val="005D588C"/>
    <w:rsid w:val="005D58B4"/>
    <w:rsid w:val="005D59CD"/>
    <w:rsid w:val="005D5CD8"/>
    <w:rsid w:val="005D6447"/>
    <w:rsid w:val="005D64D0"/>
    <w:rsid w:val="005D65C0"/>
    <w:rsid w:val="005D6C41"/>
    <w:rsid w:val="005D6D0D"/>
    <w:rsid w:val="005D6DBE"/>
    <w:rsid w:val="005D772C"/>
    <w:rsid w:val="005D7D1B"/>
    <w:rsid w:val="005E02C0"/>
    <w:rsid w:val="005E0719"/>
    <w:rsid w:val="005E0B9C"/>
    <w:rsid w:val="005E0E2E"/>
    <w:rsid w:val="005E140B"/>
    <w:rsid w:val="005E146D"/>
    <w:rsid w:val="005E2495"/>
    <w:rsid w:val="005E2833"/>
    <w:rsid w:val="005E2FB4"/>
    <w:rsid w:val="005E32B1"/>
    <w:rsid w:val="005E3D6B"/>
    <w:rsid w:val="005E4DB2"/>
    <w:rsid w:val="005E555E"/>
    <w:rsid w:val="005E596B"/>
    <w:rsid w:val="005E673A"/>
    <w:rsid w:val="005E6E34"/>
    <w:rsid w:val="005E7267"/>
    <w:rsid w:val="005E7759"/>
    <w:rsid w:val="005E78BC"/>
    <w:rsid w:val="005E7B1C"/>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5F2F"/>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F2"/>
    <w:rsid w:val="00601295"/>
    <w:rsid w:val="006012B6"/>
    <w:rsid w:val="0060145B"/>
    <w:rsid w:val="006017D6"/>
    <w:rsid w:val="00601E89"/>
    <w:rsid w:val="0060228C"/>
    <w:rsid w:val="0060261A"/>
    <w:rsid w:val="00602E1C"/>
    <w:rsid w:val="006032E4"/>
    <w:rsid w:val="006036AD"/>
    <w:rsid w:val="00603932"/>
    <w:rsid w:val="00603BC9"/>
    <w:rsid w:val="0060419F"/>
    <w:rsid w:val="00604377"/>
    <w:rsid w:val="00604BE2"/>
    <w:rsid w:val="00604EC6"/>
    <w:rsid w:val="00604EDF"/>
    <w:rsid w:val="006054AD"/>
    <w:rsid w:val="00605A74"/>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1E35"/>
    <w:rsid w:val="00612155"/>
    <w:rsid w:val="006122D7"/>
    <w:rsid w:val="006123CD"/>
    <w:rsid w:val="00612E37"/>
    <w:rsid w:val="00612ED0"/>
    <w:rsid w:val="0061335D"/>
    <w:rsid w:val="00613583"/>
    <w:rsid w:val="006135BF"/>
    <w:rsid w:val="00613621"/>
    <w:rsid w:val="00613745"/>
    <w:rsid w:val="00614076"/>
    <w:rsid w:val="006144FF"/>
    <w:rsid w:val="0061454A"/>
    <w:rsid w:val="00614836"/>
    <w:rsid w:val="00614D4E"/>
    <w:rsid w:val="006153E6"/>
    <w:rsid w:val="006157AC"/>
    <w:rsid w:val="00615CF4"/>
    <w:rsid w:val="006163D9"/>
    <w:rsid w:val="00617796"/>
    <w:rsid w:val="006177A8"/>
    <w:rsid w:val="00617978"/>
    <w:rsid w:val="006179A5"/>
    <w:rsid w:val="00617AB1"/>
    <w:rsid w:val="006201F3"/>
    <w:rsid w:val="00620A2B"/>
    <w:rsid w:val="00620B76"/>
    <w:rsid w:val="00620EA7"/>
    <w:rsid w:val="00622029"/>
    <w:rsid w:val="006224BC"/>
    <w:rsid w:val="006224CC"/>
    <w:rsid w:val="006225EC"/>
    <w:rsid w:val="006228E2"/>
    <w:rsid w:val="00622AAB"/>
    <w:rsid w:val="00622F2B"/>
    <w:rsid w:val="00623478"/>
    <w:rsid w:val="006234BC"/>
    <w:rsid w:val="00623670"/>
    <w:rsid w:val="006246C1"/>
    <w:rsid w:val="00624D92"/>
    <w:rsid w:val="00624E2A"/>
    <w:rsid w:val="006256B8"/>
    <w:rsid w:val="00625C8F"/>
    <w:rsid w:val="00625ECE"/>
    <w:rsid w:val="00625EF1"/>
    <w:rsid w:val="006261EC"/>
    <w:rsid w:val="00626411"/>
    <w:rsid w:val="00626712"/>
    <w:rsid w:val="00626CC6"/>
    <w:rsid w:val="00627D7B"/>
    <w:rsid w:val="00630372"/>
    <w:rsid w:val="00630385"/>
    <w:rsid w:val="00630D32"/>
    <w:rsid w:val="0063104F"/>
    <w:rsid w:val="00631DD1"/>
    <w:rsid w:val="00632498"/>
    <w:rsid w:val="00632CAD"/>
    <w:rsid w:val="00632D00"/>
    <w:rsid w:val="00632E53"/>
    <w:rsid w:val="00633361"/>
    <w:rsid w:val="00633672"/>
    <w:rsid w:val="006339B2"/>
    <w:rsid w:val="00633A50"/>
    <w:rsid w:val="00633C1C"/>
    <w:rsid w:val="00633FE5"/>
    <w:rsid w:val="006346DE"/>
    <w:rsid w:val="0063479F"/>
    <w:rsid w:val="00635602"/>
    <w:rsid w:val="006359A9"/>
    <w:rsid w:val="00635BA7"/>
    <w:rsid w:val="00635C89"/>
    <w:rsid w:val="00635E3C"/>
    <w:rsid w:val="00636495"/>
    <w:rsid w:val="006369C8"/>
    <w:rsid w:val="006374BD"/>
    <w:rsid w:val="00637F9A"/>
    <w:rsid w:val="0064005F"/>
    <w:rsid w:val="00640177"/>
    <w:rsid w:val="0064026B"/>
    <w:rsid w:val="006412B0"/>
    <w:rsid w:val="0064176B"/>
    <w:rsid w:val="00641CA2"/>
    <w:rsid w:val="00641D0C"/>
    <w:rsid w:val="00641E4D"/>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E6"/>
    <w:rsid w:val="00653D0D"/>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6C"/>
    <w:rsid w:val="00657F71"/>
    <w:rsid w:val="006601CC"/>
    <w:rsid w:val="0066044F"/>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6F6"/>
    <w:rsid w:val="0066470C"/>
    <w:rsid w:val="00664EE5"/>
    <w:rsid w:val="006651EE"/>
    <w:rsid w:val="00665957"/>
    <w:rsid w:val="00665DD3"/>
    <w:rsid w:val="00665DE6"/>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5EFD"/>
    <w:rsid w:val="006760E7"/>
    <w:rsid w:val="006763DE"/>
    <w:rsid w:val="00676749"/>
    <w:rsid w:val="00676A9A"/>
    <w:rsid w:val="00676BA7"/>
    <w:rsid w:val="00677099"/>
    <w:rsid w:val="0067736A"/>
    <w:rsid w:val="006775A3"/>
    <w:rsid w:val="006779E1"/>
    <w:rsid w:val="00677B0F"/>
    <w:rsid w:val="00677E15"/>
    <w:rsid w:val="00680A3F"/>
    <w:rsid w:val="00680DFF"/>
    <w:rsid w:val="006811BB"/>
    <w:rsid w:val="00681340"/>
    <w:rsid w:val="00681465"/>
    <w:rsid w:val="0068148B"/>
    <w:rsid w:val="00681D39"/>
    <w:rsid w:val="00681DE5"/>
    <w:rsid w:val="00681FE8"/>
    <w:rsid w:val="00681FF2"/>
    <w:rsid w:val="00683092"/>
    <w:rsid w:val="0068312C"/>
    <w:rsid w:val="00683272"/>
    <w:rsid w:val="0068333D"/>
    <w:rsid w:val="0068347F"/>
    <w:rsid w:val="006834B8"/>
    <w:rsid w:val="00683C2A"/>
    <w:rsid w:val="0068437D"/>
    <w:rsid w:val="006843CB"/>
    <w:rsid w:val="00684B11"/>
    <w:rsid w:val="00684F60"/>
    <w:rsid w:val="006850FC"/>
    <w:rsid w:val="00685E54"/>
    <w:rsid w:val="00685FBE"/>
    <w:rsid w:val="006860C9"/>
    <w:rsid w:val="00686219"/>
    <w:rsid w:val="0068686B"/>
    <w:rsid w:val="00686C12"/>
    <w:rsid w:val="00686D01"/>
    <w:rsid w:val="006873B6"/>
    <w:rsid w:val="0068783B"/>
    <w:rsid w:val="0069050E"/>
    <w:rsid w:val="0069117F"/>
    <w:rsid w:val="00691CD6"/>
    <w:rsid w:val="006920E6"/>
    <w:rsid w:val="006922E3"/>
    <w:rsid w:val="006926B1"/>
    <w:rsid w:val="00692B83"/>
    <w:rsid w:val="00692B90"/>
    <w:rsid w:val="0069307F"/>
    <w:rsid w:val="00693ED3"/>
    <w:rsid w:val="00694458"/>
    <w:rsid w:val="00694A7D"/>
    <w:rsid w:val="00694F01"/>
    <w:rsid w:val="00694F03"/>
    <w:rsid w:val="00694F8C"/>
    <w:rsid w:val="0069501D"/>
    <w:rsid w:val="0069578D"/>
    <w:rsid w:val="0069607D"/>
    <w:rsid w:val="006960F5"/>
    <w:rsid w:val="0069625C"/>
    <w:rsid w:val="00696A75"/>
    <w:rsid w:val="00696C45"/>
    <w:rsid w:val="00696E31"/>
    <w:rsid w:val="0069712C"/>
    <w:rsid w:val="00697588"/>
    <w:rsid w:val="00697704"/>
    <w:rsid w:val="00697980"/>
    <w:rsid w:val="00697A12"/>
    <w:rsid w:val="00697B97"/>
    <w:rsid w:val="00697E9B"/>
    <w:rsid w:val="00697FD1"/>
    <w:rsid w:val="006A012D"/>
    <w:rsid w:val="006A035A"/>
    <w:rsid w:val="006A049C"/>
    <w:rsid w:val="006A0558"/>
    <w:rsid w:val="006A0845"/>
    <w:rsid w:val="006A0C30"/>
    <w:rsid w:val="006A0EA2"/>
    <w:rsid w:val="006A1079"/>
    <w:rsid w:val="006A1116"/>
    <w:rsid w:val="006A13D4"/>
    <w:rsid w:val="006A16AD"/>
    <w:rsid w:val="006A19ED"/>
    <w:rsid w:val="006A1B6B"/>
    <w:rsid w:val="006A1E3B"/>
    <w:rsid w:val="006A22D8"/>
    <w:rsid w:val="006A2C04"/>
    <w:rsid w:val="006A2CA1"/>
    <w:rsid w:val="006A2FDF"/>
    <w:rsid w:val="006A3375"/>
    <w:rsid w:val="006A3964"/>
    <w:rsid w:val="006A39DA"/>
    <w:rsid w:val="006A39E3"/>
    <w:rsid w:val="006A444D"/>
    <w:rsid w:val="006A46C5"/>
    <w:rsid w:val="006A47AA"/>
    <w:rsid w:val="006A4A08"/>
    <w:rsid w:val="006A4A44"/>
    <w:rsid w:val="006A4B54"/>
    <w:rsid w:val="006A597F"/>
    <w:rsid w:val="006A5D78"/>
    <w:rsid w:val="006A5D8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1D4"/>
    <w:rsid w:val="006B043B"/>
    <w:rsid w:val="006B0B90"/>
    <w:rsid w:val="006B0C14"/>
    <w:rsid w:val="006B1427"/>
    <w:rsid w:val="006B1542"/>
    <w:rsid w:val="006B1695"/>
    <w:rsid w:val="006B16A8"/>
    <w:rsid w:val="006B2210"/>
    <w:rsid w:val="006B238C"/>
    <w:rsid w:val="006B24C5"/>
    <w:rsid w:val="006B2937"/>
    <w:rsid w:val="006B2B1E"/>
    <w:rsid w:val="006B2BD9"/>
    <w:rsid w:val="006B3234"/>
    <w:rsid w:val="006B3B62"/>
    <w:rsid w:val="006B3C14"/>
    <w:rsid w:val="006B40AA"/>
    <w:rsid w:val="006B417E"/>
    <w:rsid w:val="006B42B4"/>
    <w:rsid w:val="006B4A0C"/>
    <w:rsid w:val="006B4A53"/>
    <w:rsid w:val="006B4CBC"/>
    <w:rsid w:val="006B51ED"/>
    <w:rsid w:val="006B54B7"/>
    <w:rsid w:val="006B5532"/>
    <w:rsid w:val="006B599E"/>
    <w:rsid w:val="006B5EB8"/>
    <w:rsid w:val="006B6298"/>
    <w:rsid w:val="006B6589"/>
    <w:rsid w:val="006B66C1"/>
    <w:rsid w:val="006B6883"/>
    <w:rsid w:val="006B6C86"/>
    <w:rsid w:val="006B71A8"/>
    <w:rsid w:val="006B76EB"/>
    <w:rsid w:val="006C00B3"/>
    <w:rsid w:val="006C09DF"/>
    <w:rsid w:val="006C0A56"/>
    <w:rsid w:val="006C0A74"/>
    <w:rsid w:val="006C0E04"/>
    <w:rsid w:val="006C0F64"/>
    <w:rsid w:val="006C0FE8"/>
    <w:rsid w:val="006C109B"/>
    <w:rsid w:val="006C142E"/>
    <w:rsid w:val="006C1F22"/>
    <w:rsid w:val="006C29CE"/>
    <w:rsid w:val="006C2E69"/>
    <w:rsid w:val="006C3100"/>
    <w:rsid w:val="006C3673"/>
    <w:rsid w:val="006C387D"/>
    <w:rsid w:val="006C3D77"/>
    <w:rsid w:val="006C400E"/>
    <w:rsid w:val="006C48A2"/>
    <w:rsid w:val="006C4A0A"/>
    <w:rsid w:val="006C51D2"/>
    <w:rsid w:val="006C581F"/>
    <w:rsid w:val="006C594C"/>
    <w:rsid w:val="006C6378"/>
    <w:rsid w:val="006C65E2"/>
    <w:rsid w:val="006C6A85"/>
    <w:rsid w:val="006C703C"/>
    <w:rsid w:val="006C7D7F"/>
    <w:rsid w:val="006C7F83"/>
    <w:rsid w:val="006D1120"/>
    <w:rsid w:val="006D1816"/>
    <w:rsid w:val="006D1C39"/>
    <w:rsid w:val="006D1E35"/>
    <w:rsid w:val="006D217E"/>
    <w:rsid w:val="006D2321"/>
    <w:rsid w:val="006D2412"/>
    <w:rsid w:val="006D2491"/>
    <w:rsid w:val="006D2777"/>
    <w:rsid w:val="006D28CC"/>
    <w:rsid w:val="006D2B86"/>
    <w:rsid w:val="006D334E"/>
    <w:rsid w:val="006D335B"/>
    <w:rsid w:val="006D33DF"/>
    <w:rsid w:val="006D3B46"/>
    <w:rsid w:val="006D3BBF"/>
    <w:rsid w:val="006D3F39"/>
    <w:rsid w:val="006D3F43"/>
    <w:rsid w:val="006D4293"/>
    <w:rsid w:val="006D42CD"/>
    <w:rsid w:val="006D452D"/>
    <w:rsid w:val="006D4781"/>
    <w:rsid w:val="006D4BE9"/>
    <w:rsid w:val="006D5711"/>
    <w:rsid w:val="006D5B02"/>
    <w:rsid w:val="006D5EE1"/>
    <w:rsid w:val="006D6782"/>
    <w:rsid w:val="006D6E17"/>
    <w:rsid w:val="006D7569"/>
    <w:rsid w:val="006D7777"/>
    <w:rsid w:val="006D786B"/>
    <w:rsid w:val="006D7963"/>
    <w:rsid w:val="006D79DA"/>
    <w:rsid w:val="006D7F4B"/>
    <w:rsid w:val="006E0951"/>
    <w:rsid w:val="006E0B81"/>
    <w:rsid w:val="006E151D"/>
    <w:rsid w:val="006E188B"/>
    <w:rsid w:val="006E19CD"/>
    <w:rsid w:val="006E2626"/>
    <w:rsid w:val="006E2F4A"/>
    <w:rsid w:val="006E328A"/>
    <w:rsid w:val="006E3530"/>
    <w:rsid w:val="006E37CC"/>
    <w:rsid w:val="006E3D14"/>
    <w:rsid w:val="006E3E6D"/>
    <w:rsid w:val="006E411F"/>
    <w:rsid w:val="006E43B5"/>
    <w:rsid w:val="006E4542"/>
    <w:rsid w:val="006E4CD8"/>
    <w:rsid w:val="006E505E"/>
    <w:rsid w:val="006E5081"/>
    <w:rsid w:val="006E58AB"/>
    <w:rsid w:val="006E59AF"/>
    <w:rsid w:val="006E5FA6"/>
    <w:rsid w:val="006E6843"/>
    <w:rsid w:val="006E6CDE"/>
    <w:rsid w:val="006E72A9"/>
    <w:rsid w:val="006E7FE2"/>
    <w:rsid w:val="006F00F0"/>
    <w:rsid w:val="006F0287"/>
    <w:rsid w:val="006F0A60"/>
    <w:rsid w:val="006F0B14"/>
    <w:rsid w:val="006F11AA"/>
    <w:rsid w:val="006F1DFC"/>
    <w:rsid w:val="006F1E59"/>
    <w:rsid w:val="006F206F"/>
    <w:rsid w:val="006F26DD"/>
    <w:rsid w:val="006F2AA4"/>
    <w:rsid w:val="006F2C4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8E7"/>
    <w:rsid w:val="00702BBF"/>
    <w:rsid w:val="00702C68"/>
    <w:rsid w:val="00702DB1"/>
    <w:rsid w:val="00702EF2"/>
    <w:rsid w:val="00702F01"/>
    <w:rsid w:val="007039E2"/>
    <w:rsid w:val="00703C72"/>
    <w:rsid w:val="00704243"/>
    <w:rsid w:val="007043BF"/>
    <w:rsid w:val="00704428"/>
    <w:rsid w:val="00704887"/>
    <w:rsid w:val="00704B9F"/>
    <w:rsid w:val="00704BEA"/>
    <w:rsid w:val="00704FAF"/>
    <w:rsid w:val="00705211"/>
    <w:rsid w:val="007067A0"/>
    <w:rsid w:val="00706AA0"/>
    <w:rsid w:val="00706BAA"/>
    <w:rsid w:val="00706D87"/>
    <w:rsid w:val="00706EC3"/>
    <w:rsid w:val="00707616"/>
    <w:rsid w:val="00707CEB"/>
    <w:rsid w:val="0071022D"/>
    <w:rsid w:val="0071023B"/>
    <w:rsid w:val="00710335"/>
    <w:rsid w:val="00710512"/>
    <w:rsid w:val="00710D84"/>
    <w:rsid w:val="00710FDA"/>
    <w:rsid w:val="00711060"/>
    <w:rsid w:val="00711200"/>
    <w:rsid w:val="007118B9"/>
    <w:rsid w:val="00711D06"/>
    <w:rsid w:val="00712977"/>
    <w:rsid w:val="00712DC4"/>
    <w:rsid w:val="00713438"/>
    <w:rsid w:val="007136DC"/>
    <w:rsid w:val="007138F0"/>
    <w:rsid w:val="00713D00"/>
    <w:rsid w:val="00713D36"/>
    <w:rsid w:val="00714E77"/>
    <w:rsid w:val="00715040"/>
    <w:rsid w:val="00715681"/>
    <w:rsid w:val="00715965"/>
    <w:rsid w:val="007159A6"/>
    <w:rsid w:val="00715ABB"/>
    <w:rsid w:val="007163D0"/>
    <w:rsid w:val="00716D54"/>
    <w:rsid w:val="0071761A"/>
    <w:rsid w:val="00717722"/>
    <w:rsid w:val="00717782"/>
    <w:rsid w:val="00717886"/>
    <w:rsid w:val="00717988"/>
    <w:rsid w:val="007179CA"/>
    <w:rsid w:val="00717DBA"/>
    <w:rsid w:val="00717ECA"/>
    <w:rsid w:val="00720041"/>
    <w:rsid w:val="007202A4"/>
    <w:rsid w:val="00720EEB"/>
    <w:rsid w:val="00721024"/>
    <w:rsid w:val="00721044"/>
    <w:rsid w:val="0072150D"/>
    <w:rsid w:val="0072173C"/>
    <w:rsid w:val="00722837"/>
    <w:rsid w:val="00722C37"/>
    <w:rsid w:val="00722F2F"/>
    <w:rsid w:val="00723E3D"/>
    <w:rsid w:val="00723EA4"/>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2E8B"/>
    <w:rsid w:val="0073380C"/>
    <w:rsid w:val="007339AE"/>
    <w:rsid w:val="00733B12"/>
    <w:rsid w:val="00733B52"/>
    <w:rsid w:val="007343A6"/>
    <w:rsid w:val="00734840"/>
    <w:rsid w:val="00734A0F"/>
    <w:rsid w:val="00734B6D"/>
    <w:rsid w:val="00734DD2"/>
    <w:rsid w:val="0073532F"/>
    <w:rsid w:val="0073539E"/>
    <w:rsid w:val="00735475"/>
    <w:rsid w:val="00735A01"/>
    <w:rsid w:val="00735EDD"/>
    <w:rsid w:val="0073626D"/>
    <w:rsid w:val="00736445"/>
    <w:rsid w:val="007365B2"/>
    <w:rsid w:val="00736884"/>
    <w:rsid w:val="00736A84"/>
    <w:rsid w:val="00736AA0"/>
    <w:rsid w:val="00736F01"/>
    <w:rsid w:val="0073739E"/>
    <w:rsid w:val="007373F0"/>
    <w:rsid w:val="0073765E"/>
    <w:rsid w:val="007379BA"/>
    <w:rsid w:val="00737CB1"/>
    <w:rsid w:val="00737F8F"/>
    <w:rsid w:val="007407AF"/>
    <w:rsid w:val="0074192E"/>
    <w:rsid w:val="00741F43"/>
    <w:rsid w:val="00742095"/>
    <w:rsid w:val="00742462"/>
    <w:rsid w:val="00742B3F"/>
    <w:rsid w:val="00742FC5"/>
    <w:rsid w:val="00743B5A"/>
    <w:rsid w:val="00743B66"/>
    <w:rsid w:val="00743BDB"/>
    <w:rsid w:val="00743DE9"/>
    <w:rsid w:val="00743F94"/>
    <w:rsid w:val="0074417A"/>
    <w:rsid w:val="007442B9"/>
    <w:rsid w:val="00744372"/>
    <w:rsid w:val="00744868"/>
    <w:rsid w:val="00744992"/>
    <w:rsid w:val="00744CBF"/>
    <w:rsid w:val="0074521C"/>
    <w:rsid w:val="007452F4"/>
    <w:rsid w:val="007460AB"/>
    <w:rsid w:val="00746656"/>
    <w:rsid w:val="00746B1D"/>
    <w:rsid w:val="007470BB"/>
    <w:rsid w:val="00747816"/>
    <w:rsid w:val="00747C86"/>
    <w:rsid w:val="007500FA"/>
    <w:rsid w:val="00750177"/>
    <w:rsid w:val="0075019F"/>
    <w:rsid w:val="0075074E"/>
    <w:rsid w:val="00750B6D"/>
    <w:rsid w:val="00750C2A"/>
    <w:rsid w:val="00750C74"/>
    <w:rsid w:val="00750D81"/>
    <w:rsid w:val="00750DC9"/>
    <w:rsid w:val="0075118D"/>
    <w:rsid w:val="00751B95"/>
    <w:rsid w:val="00752108"/>
    <w:rsid w:val="007521BD"/>
    <w:rsid w:val="007521DA"/>
    <w:rsid w:val="007526A1"/>
    <w:rsid w:val="00752AE2"/>
    <w:rsid w:val="00752B3F"/>
    <w:rsid w:val="00752B78"/>
    <w:rsid w:val="00752F2B"/>
    <w:rsid w:val="0075349E"/>
    <w:rsid w:val="007536AE"/>
    <w:rsid w:val="007536C1"/>
    <w:rsid w:val="00753712"/>
    <w:rsid w:val="00753971"/>
    <w:rsid w:val="00753A4E"/>
    <w:rsid w:val="00753C02"/>
    <w:rsid w:val="00753E22"/>
    <w:rsid w:val="007545A1"/>
    <w:rsid w:val="0075476B"/>
    <w:rsid w:val="00754F68"/>
    <w:rsid w:val="0075500F"/>
    <w:rsid w:val="0075512B"/>
    <w:rsid w:val="00755351"/>
    <w:rsid w:val="00755381"/>
    <w:rsid w:val="00755D9F"/>
    <w:rsid w:val="00755F14"/>
    <w:rsid w:val="00756513"/>
    <w:rsid w:val="00756886"/>
    <w:rsid w:val="00756A47"/>
    <w:rsid w:val="00756EFE"/>
    <w:rsid w:val="00756F59"/>
    <w:rsid w:val="0075703E"/>
    <w:rsid w:val="0075766A"/>
    <w:rsid w:val="00757DFE"/>
    <w:rsid w:val="0076017C"/>
    <w:rsid w:val="00761704"/>
    <w:rsid w:val="00761EE6"/>
    <w:rsid w:val="00762957"/>
    <w:rsid w:val="0076312F"/>
    <w:rsid w:val="007637F7"/>
    <w:rsid w:val="00763FC4"/>
    <w:rsid w:val="00764285"/>
    <w:rsid w:val="007645BB"/>
    <w:rsid w:val="007645E7"/>
    <w:rsid w:val="007646A3"/>
    <w:rsid w:val="00764831"/>
    <w:rsid w:val="00764B89"/>
    <w:rsid w:val="00764C54"/>
    <w:rsid w:val="00764EBD"/>
    <w:rsid w:val="00765144"/>
    <w:rsid w:val="00765853"/>
    <w:rsid w:val="00765FC8"/>
    <w:rsid w:val="00766357"/>
    <w:rsid w:val="007669F8"/>
    <w:rsid w:val="00766BE5"/>
    <w:rsid w:val="00766F81"/>
    <w:rsid w:val="00767119"/>
    <w:rsid w:val="007675C5"/>
    <w:rsid w:val="00767A59"/>
    <w:rsid w:val="007700D9"/>
    <w:rsid w:val="007702BB"/>
    <w:rsid w:val="0077034E"/>
    <w:rsid w:val="00770A12"/>
    <w:rsid w:val="00770B1A"/>
    <w:rsid w:val="00770C1C"/>
    <w:rsid w:val="00770CEA"/>
    <w:rsid w:val="0077130D"/>
    <w:rsid w:val="007713CD"/>
    <w:rsid w:val="00771B65"/>
    <w:rsid w:val="00771F87"/>
    <w:rsid w:val="00771FA6"/>
    <w:rsid w:val="00772785"/>
    <w:rsid w:val="007727B5"/>
    <w:rsid w:val="00772EF2"/>
    <w:rsid w:val="007734CD"/>
    <w:rsid w:val="00773773"/>
    <w:rsid w:val="00773A41"/>
    <w:rsid w:val="007741B4"/>
    <w:rsid w:val="007743EE"/>
    <w:rsid w:val="00774593"/>
    <w:rsid w:val="00774FD1"/>
    <w:rsid w:val="00775395"/>
    <w:rsid w:val="007753A5"/>
    <w:rsid w:val="00775FE6"/>
    <w:rsid w:val="00776269"/>
    <w:rsid w:val="00776B18"/>
    <w:rsid w:val="00776B52"/>
    <w:rsid w:val="00776CF8"/>
    <w:rsid w:val="00776D50"/>
    <w:rsid w:val="00776E6A"/>
    <w:rsid w:val="00777115"/>
    <w:rsid w:val="007778BC"/>
    <w:rsid w:val="00777C3C"/>
    <w:rsid w:val="00777CC4"/>
    <w:rsid w:val="00780DC4"/>
    <w:rsid w:val="00780E00"/>
    <w:rsid w:val="00780F0B"/>
    <w:rsid w:val="0078109D"/>
    <w:rsid w:val="0078142F"/>
    <w:rsid w:val="007814B5"/>
    <w:rsid w:val="007814F3"/>
    <w:rsid w:val="0078171F"/>
    <w:rsid w:val="0078174C"/>
    <w:rsid w:val="0078179D"/>
    <w:rsid w:val="007818F8"/>
    <w:rsid w:val="00781FE7"/>
    <w:rsid w:val="007828DD"/>
    <w:rsid w:val="0078297E"/>
    <w:rsid w:val="00782E4E"/>
    <w:rsid w:val="00783086"/>
    <w:rsid w:val="00783629"/>
    <w:rsid w:val="0078368A"/>
    <w:rsid w:val="007838A8"/>
    <w:rsid w:val="00783AC2"/>
    <w:rsid w:val="00783EEA"/>
    <w:rsid w:val="00784463"/>
    <w:rsid w:val="00784790"/>
    <w:rsid w:val="007847E9"/>
    <w:rsid w:val="00784916"/>
    <w:rsid w:val="00784F11"/>
    <w:rsid w:val="007851DC"/>
    <w:rsid w:val="007878D3"/>
    <w:rsid w:val="00787C03"/>
    <w:rsid w:val="0079036A"/>
    <w:rsid w:val="0079038F"/>
    <w:rsid w:val="0079041D"/>
    <w:rsid w:val="007905E0"/>
    <w:rsid w:val="00790624"/>
    <w:rsid w:val="007907E1"/>
    <w:rsid w:val="007907EF"/>
    <w:rsid w:val="00790A12"/>
    <w:rsid w:val="00790B19"/>
    <w:rsid w:val="00790BE7"/>
    <w:rsid w:val="00790F90"/>
    <w:rsid w:val="00791BE1"/>
    <w:rsid w:val="007939DA"/>
    <w:rsid w:val="0079416C"/>
    <w:rsid w:val="007942DD"/>
    <w:rsid w:val="00794317"/>
    <w:rsid w:val="00794598"/>
    <w:rsid w:val="0079460A"/>
    <w:rsid w:val="0079469A"/>
    <w:rsid w:val="007949E9"/>
    <w:rsid w:val="00794AA5"/>
    <w:rsid w:val="00796EBD"/>
    <w:rsid w:val="00796F2E"/>
    <w:rsid w:val="007971BE"/>
    <w:rsid w:val="00797502"/>
    <w:rsid w:val="00797722"/>
    <w:rsid w:val="00797BB3"/>
    <w:rsid w:val="00797CEF"/>
    <w:rsid w:val="00797E07"/>
    <w:rsid w:val="00797FA3"/>
    <w:rsid w:val="007A0C90"/>
    <w:rsid w:val="007A0DEC"/>
    <w:rsid w:val="007A0E21"/>
    <w:rsid w:val="007A1046"/>
    <w:rsid w:val="007A1100"/>
    <w:rsid w:val="007A12AD"/>
    <w:rsid w:val="007A12FE"/>
    <w:rsid w:val="007A1370"/>
    <w:rsid w:val="007A15F7"/>
    <w:rsid w:val="007A2482"/>
    <w:rsid w:val="007A2F9F"/>
    <w:rsid w:val="007A3096"/>
    <w:rsid w:val="007A30B8"/>
    <w:rsid w:val="007A3253"/>
    <w:rsid w:val="007A3DBE"/>
    <w:rsid w:val="007A4558"/>
    <w:rsid w:val="007A481E"/>
    <w:rsid w:val="007A4AE4"/>
    <w:rsid w:val="007A4CA0"/>
    <w:rsid w:val="007A4FF6"/>
    <w:rsid w:val="007A5341"/>
    <w:rsid w:val="007A5451"/>
    <w:rsid w:val="007A57ED"/>
    <w:rsid w:val="007A58E5"/>
    <w:rsid w:val="007A5C72"/>
    <w:rsid w:val="007A5E6E"/>
    <w:rsid w:val="007A5F1F"/>
    <w:rsid w:val="007A5FF5"/>
    <w:rsid w:val="007A7AC3"/>
    <w:rsid w:val="007A7C54"/>
    <w:rsid w:val="007A7C79"/>
    <w:rsid w:val="007A7EFF"/>
    <w:rsid w:val="007B10EE"/>
    <w:rsid w:val="007B11DA"/>
    <w:rsid w:val="007B173E"/>
    <w:rsid w:val="007B1959"/>
    <w:rsid w:val="007B1C8B"/>
    <w:rsid w:val="007B1C98"/>
    <w:rsid w:val="007B24A7"/>
    <w:rsid w:val="007B2C22"/>
    <w:rsid w:val="007B3E80"/>
    <w:rsid w:val="007B4A65"/>
    <w:rsid w:val="007B5407"/>
    <w:rsid w:val="007B5F4A"/>
    <w:rsid w:val="007B6146"/>
    <w:rsid w:val="007B6606"/>
    <w:rsid w:val="007B6BAB"/>
    <w:rsid w:val="007B6C07"/>
    <w:rsid w:val="007B744E"/>
    <w:rsid w:val="007B7C30"/>
    <w:rsid w:val="007B7FFD"/>
    <w:rsid w:val="007C046A"/>
    <w:rsid w:val="007C07D2"/>
    <w:rsid w:val="007C0B17"/>
    <w:rsid w:val="007C0ECD"/>
    <w:rsid w:val="007C13FC"/>
    <w:rsid w:val="007C1A97"/>
    <w:rsid w:val="007C1F27"/>
    <w:rsid w:val="007C207E"/>
    <w:rsid w:val="007C2860"/>
    <w:rsid w:val="007C2971"/>
    <w:rsid w:val="007C2BC3"/>
    <w:rsid w:val="007C2E62"/>
    <w:rsid w:val="007C3646"/>
    <w:rsid w:val="007C3671"/>
    <w:rsid w:val="007C3FCB"/>
    <w:rsid w:val="007C42DD"/>
    <w:rsid w:val="007C49F6"/>
    <w:rsid w:val="007C4CAA"/>
    <w:rsid w:val="007C5EF0"/>
    <w:rsid w:val="007C6284"/>
    <w:rsid w:val="007C65C5"/>
    <w:rsid w:val="007C6608"/>
    <w:rsid w:val="007C6835"/>
    <w:rsid w:val="007C6A50"/>
    <w:rsid w:val="007C7280"/>
    <w:rsid w:val="007C785C"/>
    <w:rsid w:val="007C7B66"/>
    <w:rsid w:val="007D01D7"/>
    <w:rsid w:val="007D03A3"/>
    <w:rsid w:val="007D0B67"/>
    <w:rsid w:val="007D0C11"/>
    <w:rsid w:val="007D105E"/>
    <w:rsid w:val="007D136E"/>
    <w:rsid w:val="007D1462"/>
    <w:rsid w:val="007D1BC6"/>
    <w:rsid w:val="007D1C1E"/>
    <w:rsid w:val="007D2101"/>
    <w:rsid w:val="007D2986"/>
    <w:rsid w:val="007D2CF3"/>
    <w:rsid w:val="007D2FCB"/>
    <w:rsid w:val="007D32DF"/>
    <w:rsid w:val="007D3820"/>
    <w:rsid w:val="007D3960"/>
    <w:rsid w:val="007D3F79"/>
    <w:rsid w:val="007D42F4"/>
    <w:rsid w:val="007D4739"/>
    <w:rsid w:val="007D49DA"/>
    <w:rsid w:val="007D4BA0"/>
    <w:rsid w:val="007D501C"/>
    <w:rsid w:val="007D50CB"/>
    <w:rsid w:val="007D5A41"/>
    <w:rsid w:val="007D638A"/>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8E6"/>
    <w:rsid w:val="007E1A5B"/>
    <w:rsid w:val="007E1BCC"/>
    <w:rsid w:val="007E22BF"/>
    <w:rsid w:val="007E24C9"/>
    <w:rsid w:val="007E2EBD"/>
    <w:rsid w:val="007E3A95"/>
    <w:rsid w:val="007E3BCD"/>
    <w:rsid w:val="007E3FB4"/>
    <w:rsid w:val="007E4C21"/>
    <w:rsid w:val="007E525C"/>
    <w:rsid w:val="007E559A"/>
    <w:rsid w:val="007E55E5"/>
    <w:rsid w:val="007E574F"/>
    <w:rsid w:val="007E6C96"/>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6B5"/>
    <w:rsid w:val="007F2780"/>
    <w:rsid w:val="007F304B"/>
    <w:rsid w:val="007F3182"/>
    <w:rsid w:val="007F3536"/>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998"/>
    <w:rsid w:val="00813ED0"/>
    <w:rsid w:val="00814249"/>
    <w:rsid w:val="008143CB"/>
    <w:rsid w:val="008144F2"/>
    <w:rsid w:val="00814575"/>
    <w:rsid w:val="0081469F"/>
    <w:rsid w:val="0081485B"/>
    <w:rsid w:val="008149BE"/>
    <w:rsid w:val="00814B04"/>
    <w:rsid w:val="00815336"/>
    <w:rsid w:val="008153AE"/>
    <w:rsid w:val="008154BD"/>
    <w:rsid w:val="00815E49"/>
    <w:rsid w:val="0081668B"/>
    <w:rsid w:val="008170C3"/>
    <w:rsid w:val="00817144"/>
    <w:rsid w:val="00817753"/>
    <w:rsid w:val="00817AC5"/>
    <w:rsid w:val="00817B62"/>
    <w:rsid w:val="00820D05"/>
    <w:rsid w:val="00821622"/>
    <w:rsid w:val="008217E8"/>
    <w:rsid w:val="0082191C"/>
    <w:rsid w:val="00821B30"/>
    <w:rsid w:val="00821C15"/>
    <w:rsid w:val="00822021"/>
    <w:rsid w:val="0082203E"/>
    <w:rsid w:val="008223F1"/>
    <w:rsid w:val="0082252D"/>
    <w:rsid w:val="00822DFA"/>
    <w:rsid w:val="00823287"/>
    <w:rsid w:val="0082347A"/>
    <w:rsid w:val="008236EA"/>
    <w:rsid w:val="008236FF"/>
    <w:rsid w:val="00823988"/>
    <w:rsid w:val="00823DCC"/>
    <w:rsid w:val="00824FAB"/>
    <w:rsid w:val="008252D0"/>
    <w:rsid w:val="0082581C"/>
    <w:rsid w:val="00825B58"/>
    <w:rsid w:val="008264F1"/>
    <w:rsid w:val="0082679B"/>
    <w:rsid w:val="00827242"/>
    <w:rsid w:val="0082741C"/>
    <w:rsid w:val="0082762C"/>
    <w:rsid w:val="00827941"/>
    <w:rsid w:val="00827CBD"/>
    <w:rsid w:val="00827D4B"/>
    <w:rsid w:val="00827DF7"/>
    <w:rsid w:val="008306D9"/>
    <w:rsid w:val="0083072B"/>
    <w:rsid w:val="00830B42"/>
    <w:rsid w:val="00830CE7"/>
    <w:rsid w:val="00831BC9"/>
    <w:rsid w:val="00831C33"/>
    <w:rsid w:val="00831CCB"/>
    <w:rsid w:val="00831CF6"/>
    <w:rsid w:val="00832112"/>
    <w:rsid w:val="0083260C"/>
    <w:rsid w:val="00832A2A"/>
    <w:rsid w:val="00832AA4"/>
    <w:rsid w:val="008330ED"/>
    <w:rsid w:val="00833705"/>
    <w:rsid w:val="00833F25"/>
    <w:rsid w:val="008343FB"/>
    <w:rsid w:val="00834883"/>
    <w:rsid w:val="00834A62"/>
    <w:rsid w:val="00834D67"/>
    <w:rsid w:val="00835396"/>
    <w:rsid w:val="00835447"/>
    <w:rsid w:val="00835556"/>
    <w:rsid w:val="008355E8"/>
    <w:rsid w:val="00835754"/>
    <w:rsid w:val="00835CD9"/>
    <w:rsid w:val="00835DC0"/>
    <w:rsid w:val="00836757"/>
    <w:rsid w:val="008377A6"/>
    <w:rsid w:val="00840019"/>
    <w:rsid w:val="00840A00"/>
    <w:rsid w:val="00840ACA"/>
    <w:rsid w:val="00840CF7"/>
    <w:rsid w:val="00840FAD"/>
    <w:rsid w:val="00841501"/>
    <w:rsid w:val="008416C7"/>
    <w:rsid w:val="00841E16"/>
    <w:rsid w:val="0084233A"/>
    <w:rsid w:val="008423F5"/>
    <w:rsid w:val="00842C5F"/>
    <w:rsid w:val="00842C95"/>
    <w:rsid w:val="0084315C"/>
    <w:rsid w:val="008431D3"/>
    <w:rsid w:val="0084352A"/>
    <w:rsid w:val="0084357F"/>
    <w:rsid w:val="008436A1"/>
    <w:rsid w:val="008438FF"/>
    <w:rsid w:val="00843B04"/>
    <w:rsid w:val="00843C35"/>
    <w:rsid w:val="0084408F"/>
    <w:rsid w:val="00844251"/>
    <w:rsid w:val="0084434C"/>
    <w:rsid w:val="00844395"/>
    <w:rsid w:val="00844578"/>
    <w:rsid w:val="008449B0"/>
    <w:rsid w:val="0084511E"/>
    <w:rsid w:val="0084512C"/>
    <w:rsid w:val="0084515B"/>
    <w:rsid w:val="00845410"/>
    <w:rsid w:val="008455C1"/>
    <w:rsid w:val="008456AA"/>
    <w:rsid w:val="00845BD8"/>
    <w:rsid w:val="00846060"/>
    <w:rsid w:val="008465B9"/>
    <w:rsid w:val="00846BD8"/>
    <w:rsid w:val="0084749E"/>
    <w:rsid w:val="008474D9"/>
    <w:rsid w:val="00847874"/>
    <w:rsid w:val="00847913"/>
    <w:rsid w:val="00847D02"/>
    <w:rsid w:val="00847D1F"/>
    <w:rsid w:val="00847E2B"/>
    <w:rsid w:val="00847F25"/>
    <w:rsid w:val="00850010"/>
    <w:rsid w:val="00850272"/>
    <w:rsid w:val="008502DA"/>
    <w:rsid w:val="0085039D"/>
    <w:rsid w:val="00850998"/>
    <w:rsid w:val="00850CED"/>
    <w:rsid w:val="00850F67"/>
    <w:rsid w:val="00851080"/>
    <w:rsid w:val="00851185"/>
    <w:rsid w:val="00851212"/>
    <w:rsid w:val="0085131B"/>
    <w:rsid w:val="00851C6A"/>
    <w:rsid w:val="008526AE"/>
    <w:rsid w:val="00852DF8"/>
    <w:rsid w:val="00853619"/>
    <w:rsid w:val="0085392E"/>
    <w:rsid w:val="0085463D"/>
    <w:rsid w:val="00854B46"/>
    <w:rsid w:val="008551EE"/>
    <w:rsid w:val="00855428"/>
    <w:rsid w:val="00855ABC"/>
    <w:rsid w:val="00855AF6"/>
    <w:rsid w:val="00855B2B"/>
    <w:rsid w:val="008563D7"/>
    <w:rsid w:val="0085644C"/>
    <w:rsid w:val="008564A4"/>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536"/>
    <w:rsid w:val="00863AF5"/>
    <w:rsid w:val="00863C44"/>
    <w:rsid w:val="0086400A"/>
    <w:rsid w:val="0086479A"/>
    <w:rsid w:val="008647F3"/>
    <w:rsid w:val="008654C3"/>
    <w:rsid w:val="00865AA0"/>
    <w:rsid w:val="00865B0E"/>
    <w:rsid w:val="00865B8B"/>
    <w:rsid w:val="00865EA8"/>
    <w:rsid w:val="00865F37"/>
    <w:rsid w:val="00867255"/>
    <w:rsid w:val="008674F5"/>
    <w:rsid w:val="008678CB"/>
    <w:rsid w:val="0086798E"/>
    <w:rsid w:val="008679B7"/>
    <w:rsid w:val="00867A40"/>
    <w:rsid w:val="00867D47"/>
    <w:rsid w:val="0087013E"/>
    <w:rsid w:val="00870B5F"/>
    <w:rsid w:val="008714BE"/>
    <w:rsid w:val="00871812"/>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F12"/>
    <w:rsid w:val="0088095F"/>
    <w:rsid w:val="008812BB"/>
    <w:rsid w:val="00881433"/>
    <w:rsid w:val="00881637"/>
    <w:rsid w:val="00881689"/>
    <w:rsid w:val="00881E30"/>
    <w:rsid w:val="00881E4E"/>
    <w:rsid w:val="00882249"/>
    <w:rsid w:val="008826F4"/>
    <w:rsid w:val="00882A24"/>
    <w:rsid w:val="008832D6"/>
    <w:rsid w:val="00883487"/>
    <w:rsid w:val="0088355F"/>
    <w:rsid w:val="00883669"/>
    <w:rsid w:val="008836B8"/>
    <w:rsid w:val="00883B5C"/>
    <w:rsid w:val="00883C3A"/>
    <w:rsid w:val="00883CF0"/>
    <w:rsid w:val="008846A2"/>
    <w:rsid w:val="00884B75"/>
    <w:rsid w:val="00885074"/>
    <w:rsid w:val="008859EB"/>
    <w:rsid w:val="00885BB6"/>
    <w:rsid w:val="00885C55"/>
    <w:rsid w:val="008861F5"/>
    <w:rsid w:val="008869AD"/>
    <w:rsid w:val="00887082"/>
    <w:rsid w:val="0088728A"/>
    <w:rsid w:val="00887326"/>
    <w:rsid w:val="008879FF"/>
    <w:rsid w:val="00890253"/>
    <w:rsid w:val="008905A0"/>
    <w:rsid w:val="008906AB"/>
    <w:rsid w:val="00890A77"/>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4C37"/>
    <w:rsid w:val="008951F8"/>
    <w:rsid w:val="0089534A"/>
    <w:rsid w:val="008959F6"/>
    <w:rsid w:val="00895CD6"/>
    <w:rsid w:val="00896625"/>
    <w:rsid w:val="008969BB"/>
    <w:rsid w:val="00896F84"/>
    <w:rsid w:val="00897033"/>
    <w:rsid w:val="00897A7E"/>
    <w:rsid w:val="00897B32"/>
    <w:rsid w:val="00897D1E"/>
    <w:rsid w:val="008A0583"/>
    <w:rsid w:val="008A2C7C"/>
    <w:rsid w:val="008A2CE3"/>
    <w:rsid w:val="008A2FBA"/>
    <w:rsid w:val="008A3493"/>
    <w:rsid w:val="008A349D"/>
    <w:rsid w:val="008A35A0"/>
    <w:rsid w:val="008A3614"/>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6B"/>
    <w:rsid w:val="008B269F"/>
    <w:rsid w:val="008B364E"/>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6E1D"/>
    <w:rsid w:val="008B70FE"/>
    <w:rsid w:val="008B7169"/>
    <w:rsid w:val="008B7656"/>
    <w:rsid w:val="008B7741"/>
    <w:rsid w:val="008C0348"/>
    <w:rsid w:val="008C035E"/>
    <w:rsid w:val="008C05F3"/>
    <w:rsid w:val="008C09C3"/>
    <w:rsid w:val="008C0DE1"/>
    <w:rsid w:val="008C0F92"/>
    <w:rsid w:val="008C1080"/>
    <w:rsid w:val="008C131A"/>
    <w:rsid w:val="008C1740"/>
    <w:rsid w:val="008C186F"/>
    <w:rsid w:val="008C25CC"/>
    <w:rsid w:val="008C28C7"/>
    <w:rsid w:val="008C2CBA"/>
    <w:rsid w:val="008C2D29"/>
    <w:rsid w:val="008C3279"/>
    <w:rsid w:val="008C3FF6"/>
    <w:rsid w:val="008C4739"/>
    <w:rsid w:val="008C4839"/>
    <w:rsid w:val="008C4F5B"/>
    <w:rsid w:val="008C503F"/>
    <w:rsid w:val="008C53E1"/>
    <w:rsid w:val="008C57F4"/>
    <w:rsid w:val="008C6058"/>
    <w:rsid w:val="008C6401"/>
    <w:rsid w:val="008C6AD3"/>
    <w:rsid w:val="008C70AD"/>
    <w:rsid w:val="008C7116"/>
    <w:rsid w:val="008C7405"/>
    <w:rsid w:val="008C7D55"/>
    <w:rsid w:val="008C7F10"/>
    <w:rsid w:val="008C7F4D"/>
    <w:rsid w:val="008D014F"/>
    <w:rsid w:val="008D0688"/>
    <w:rsid w:val="008D13EF"/>
    <w:rsid w:val="008D1B85"/>
    <w:rsid w:val="008D1C00"/>
    <w:rsid w:val="008D26B3"/>
    <w:rsid w:val="008D276E"/>
    <w:rsid w:val="008D3565"/>
    <w:rsid w:val="008D3836"/>
    <w:rsid w:val="008D40A9"/>
    <w:rsid w:val="008D44DF"/>
    <w:rsid w:val="008D4759"/>
    <w:rsid w:val="008D4C85"/>
    <w:rsid w:val="008D4F2D"/>
    <w:rsid w:val="008D53BB"/>
    <w:rsid w:val="008D5541"/>
    <w:rsid w:val="008D5B23"/>
    <w:rsid w:val="008D6A9C"/>
    <w:rsid w:val="008E01AC"/>
    <w:rsid w:val="008E0421"/>
    <w:rsid w:val="008E074A"/>
    <w:rsid w:val="008E0E05"/>
    <w:rsid w:val="008E10FD"/>
    <w:rsid w:val="008E1538"/>
    <w:rsid w:val="008E1F69"/>
    <w:rsid w:val="008E2738"/>
    <w:rsid w:val="008E274C"/>
    <w:rsid w:val="008E2AB3"/>
    <w:rsid w:val="008E2CD8"/>
    <w:rsid w:val="008E2D0E"/>
    <w:rsid w:val="008E3217"/>
    <w:rsid w:val="008E336D"/>
    <w:rsid w:val="008E364B"/>
    <w:rsid w:val="008E3773"/>
    <w:rsid w:val="008E3F0E"/>
    <w:rsid w:val="008E42D8"/>
    <w:rsid w:val="008E42F8"/>
    <w:rsid w:val="008E44A3"/>
    <w:rsid w:val="008E457B"/>
    <w:rsid w:val="008E45B9"/>
    <w:rsid w:val="008E4E1A"/>
    <w:rsid w:val="008E5025"/>
    <w:rsid w:val="008E53BE"/>
    <w:rsid w:val="008E54A6"/>
    <w:rsid w:val="008E5771"/>
    <w:rsid w:val="008E5901"/>
    <w:rsid w:val="008E6A1E"/>
    <w:rsid w:val="008E6CB7"/>
    <w:rsid w:val="008E6F44"/>
    <w:rsid w:val="008E72C6"/>
    <w:rsid w:val="008E76AA"/>
    <w:rsid w:val="008E793F"/>
    <w:rsid w:val="008E79A7"/>
    <w:rsid w:val="008E7D18"/>
    <w:rsid w:val="008E7DFA"/>
    <w:rsid w:val="008F04BF"/>
    <w:rsid w:val="008F11C6"/>
    <w:rsid w:val="008F15F3"/>
    <w:rsid w:val="008F1C41"/>
    <w:rsid w:val="008F2685"/>
    <w:rsid w:val="008F2E9D"/>
    <w:rsid w:val="008F30B7"/>
    <w:rsid w:val="008F3218"/>
    <w:rsid w:val="008F33EF"/>
    <w:rsid w:val="008F37D9"/>
    <w:rsid w:val="008F397D"/>
    <w:rsid w:val="008F4541"/>
    <w:rsid w:val="008F477F"/>
    <w:rsid w:val="008F49E6"/>
    <w:rsid w:val="008F4A48"/>
    <w:rsid w:val="008F5033"/>
    <w:rsid w:val="008F5605"/>
    <w:rsid w:val="008F563E"/>
    <w:rsid w:val="008F591D"/>
    <w:rsid w:val="008F5938"/>
    <w:rsid w:val="008F5DD5"/>
    <w:rsid w:val="008F5ED5"/>
    <w:rsid w:val="008F6720"/>
    <w:rsid w:val="008F694A"/>
    <w:rsid w:val="008F6FCE"/>
    <w:rsid w:val="008F76A0"/>
    <w:rsid w:val="008F77CF"/>
    <w:rsid w:val="008F7900"/>
    <w:rsid w:val="008F7A7F"/>
    <w:rsid w:val="0090065D"/>
    <w:rsid w:val="009006A1"/>
    <w:rsid w:val="009008E9"/>
    <w:rsid w:val="0090159B"/>
    <w:rsid w:val="00901AA7"/>
    <w:rsid w:val="00901E5E"/>
    <w:rsid w:val="009021CD"/>
    <w:rsid w:val="009022D0"/>
    <w:rsid w:val="009024DC"/>
    <w:rsid w:val="009025E9"/>
    <w:rsid w:val="00903A52"/>
    <w:rsid w:val="00903D1D"/>
    <w:rsid w:val="009040E6"/>
    <w:rsid w:val="0090415E"/>
    <w:rsid w:val="009044C2"/>
    <w:rsid w:val="00904626"/>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F3A"/>
    <w:rsid w:val="00913977"/>
    <w:rsid w:val="00913B5D"/>
    <w:rsid w:val="00914203"/>
    <w:rsid w:val="00914BE9"/>
    <w:rsid w:val="00915203"/>
    <w:rsid w:val="00915466"/>
    <w:rsid w:val="00915F51"/>
    <w:rsid w:val="009163F2"/>
    <w:rsid w:val="0091760A"/>
    <w:rsid w:val="0091763A"/>
    <w:rsid w:val="0091799F"/>
    <w:rsid w:val="00917F6F"/>
    <w:rsid w:val="00920D49"/>
    <w:rsid w:val="0092115F"/>
    <w:rsid w:val="00921342"/>
    <w:rsid w:val="009213E8"/>
    <w:rsid w:val="00921FBD"/>
    <w:rsid w:val="00922256"/>
    <w:rsid w:val="009224E2"/>
    <w:rsid w:val="009228DD"/>
    <w:rsid w:val="00922FA5"/>
    <w:rsid w:val="009231C2"/>
    <w:rsid w:val="00923943"/>
    <w:rsid w:val="00923B2E"/>
    <w:rsid w:val="009245CB"/>
    <w:rsid w:val="009252FC"/>
    <w:rsid w:val="0092560D"/>
    <w:rsid w:val="00925867"/>
    <w:rsid w:val="00925DD5"/>
    <w:rsid w:val="00926089"/>
    <w:rsid w:val="0092649C"/>
    <w:rsid w:val="00926800"/>
    <w:rsid w:val="00927529"/>
    <w:rsid w:val="0092752C"/>
    <w:rsid w:val="00927834"/>
    <w:rsid w:val="00927D0A"/>
    <w:rsid w:val="00927F34"/>
    <w:rsid w:val="00930149"/>
    <w:rsid w:val="00930216"/>
    <w:rsid w:val="00930358"/>
    <w:rsid w:val="00930665"/>
    <w:rsid w:val="00930A51"/>
    <w:rsid w:val="00931A98"/>
    <w:rsid w:val="00931C1D"/>
    <w:rsid w:val="009321E6"/>
    <w:rsid w:val="0093234D"/>
    <w:rsid w:val="0093244A"/>
    <w:rsid w:val="009329C3"/>
    <w:rsid w:val="00932AEC"/>
    <w:rsid w:val="00933568"/>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4417"/>
    <w:rsid w:val="0094481F"/>
    <w:rsid w:val="00944BCB"/>
    <w:rsid w:val="00944C47"/>
    <w:rsid w:val="00944C50"/>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50682"/>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31B"/>
    <w:rsid w:val="00960533"/>
    <w:rsid w:val="00960690"/>
    <w:rsid w:val="00960746"/>
    <w:rsid w:val="00960888"/>
    <w:rsid w:val="00960E77"/>
    <w:rsid w:val="00961311"/>
    <w:rsid w:val="00961651"/>
    <w:rsid w:val="00961B6C"/>
    <w:rsid w:val="00961D12"/>
    <w:rsid w:val="00961D4A"/>
    <w:rsid w:val="0096213D"/>
    <w:rsid w:val="00962A3E"/>
    <w:rsid w:val="00962A99"/>
    <w:rsid w:val="0096341A"/>
    <w:rsid w:val="00964425"/>
    <w:rsid w:val="0096447C"/>
    <w:rsid w:val="00964D48"/>
    <w:rsid w:val="00964E69"/>
    <w:rsid w:val="00965E56"/>
    <w:rsid w:val="00965F20"/>
    <w:rsid w:val="00966232"/>
    <w:rsid w:val="009664C7"/>
    <w:rsid w:val="0096669E"/>
    <w:rsid w:val="0096692D"/>
    <w:rsid w:val="00966979"/>
    <w:rsid w:val="009669C5"/>
    <w:rsid w:val="009678E4"/>
    <w:rsid w:val="009701D8"/>
    <w:rsid w:val="009701E3"/>
    <w:rsid w:val="0097047F"/>
    <w:rsid w:val="0097094B"/>
    <w:rsid w:val="00970F83"/>
    <w:rsid w:val="00971AA3"/>
    <w:rsid w:val="00971DB8"/>
    <w:rsid w:val="009727F1"/>
    <w:rsid w:val="00972826"/>
    <w:rsid w:val="00972FFB"/>
    <w:rsid w:val="00973092"/>
    <w:rsid w:val="009730E9"/>
    <w:rsid w:val="00973258"/>
    <w:rsid w:val="009732AB"/>
    <w:rsid w:val="00973722"/>
    <w:rsid w:val="00973F64"/>
    <w:rsid w:val="00973FA4"/>
    <w:rsid w:val="00973FB9"/>
    <w:rsid w:val="00974019"/>
    <w:rsid w:val="009749E6"/>
    <w:rsid w:val="00975451"/>
    <w:rsid w:val="00975C11"/>
    <w:rsid w:val="00976D64"/>
    <w:rsid w:val="00977237"/>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974"/>
    <w:rsid w:val="00984C26"/>
    <w:rsid w:val="009851FA"/>
    <w:rsid w:val="0098525B"/>
    <w:rsid w:val="0098525E"/>
    <w:rsid w:val="00985717"/>
    <w:rsid w:val="00985770"/>
    <w:rsid w:val="009857D5"/>
    <w:rsid w:val="00985822"/>
    <w:rsid w:val="009864C8"/>
    <w:rsid w:val="0098685C"/>
    <w:rsid w:val="00986CEF"/>
    <w:rsid w:val="00986D96"/>
    <w:rsid w:val="00987213"/>
    <w:rsid w:val="00987344"/>
    <w:rsid w:val="0098758A"/>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1C3"/>
    <w:rsid w:val="009942C8"/>
    <w:rsid w:val="00994642"/>
    <w:rsid w:val="00994811"/>
    <w:rsid w:val="00994A82"/>
    <w:rsid w:val="00994EC7"/>
    <w:rsid w:val="009959A6"/>
    <w:rsid w:val="0099664D"/>
    <w:rsid w:val="009966DC"/>
    <w:rsid w:val="00996E27"/>
    <w:rsid w:val="00997536"/>
    <w:rsid w:val="00997957"/>
    <w:rsid w:val="009A0411"/>
    <w:rsid w:val="009A0427"/>
    <w:rsid w:val="009A067B"/>
    <w:rsid w:val="009A0733"/>
    <w:rsid w:val="009A0BBF"/>
    <w:rsid w:val="009A0C09"/>
    <w:rsid w:val="009A1401"/>
    <w:rsid w:val="009A1891"/>
    <w:rsid w:val="009A204C"/>
    <w:rsid w:val="009A2516"/>
    <w:rsid w:val="009A28B6"/>
    <w:rsid w:val="009A2C26"/>
    <w:rsid w:val="009A2D35"/>
    <w:rsid w:val="009A2F2F"/>
    <w:rsid w:val="009A3093"/>
    <w:rsid w:val="009A38D8"/>
    <w:rsid w:val="009A39E3"/>
    <w:rsid w:val="009A4C56"/>
    <w:rsid w:val="009A4F7F"/>
    <w:rsid w:val="009A519B"/>
    <w:rsid w:val="009A53A4"/>
    <w:rsid w:val="009A5411"/>
    <w:rsid w:val="009A5613"/>
    <w:rsid w:val="009A56B1"/>
    <w:rsid w:val="009A603C"/>
    <w:rsid w:val="009A6377"/>
    <w:rsid w:val="009A6AF6"/>
    <w:rsid w:val="009A6C93"/>
    <w:rsid w:val="009A6FA8"/>
    <w:rsid w:val="009A7169"/>
    <w:rsid w:val="009A77C3"/>
    <w:rsid w:val="009A78ED"/>
    <w:rsid w:val="009A7B00"/>
    <w:rsid w:val="009A7DD9"/>
    <w:rsid w:val="009A7EC4"/>
    <w:rsid w:val="009B03AF"/>
    <w:rsid w:val="009B0731"/>
    <w:rsid w:val="009B0996"/>
    <w:rsid w:val="009B0B4D"/>
    <w:rsid w:val="009B0C1C"/>
    <w:rsid w:val="009B0E24"/>
    <w:rsid w:val="009B0F84"/>
    <w:rsid w:val="009B15CB"/>
    <w:rsid w:val="009B163B"/>
    <w:rsid w:val="009B1A96"/>
    <w:rsid w:val="009B1C18"/>
    <w:rsid w:val="009B1F99"/>
    <w:rsid w:val="009B2522"/>
    <w:rsid w:val="009B2875"/>
    <w:rsid w:val="009B2EDD"/>
    <w:rsid w:val="009B31FD"/>
    <w:rsid w:val="009B400B"/>
    <w:rsid w:val="009B4CB4"/>
    <w:rsid w:val="009B51C7"/>
    <w:rsid w:val="009B5328"/>
    <w:rsid w:val="009B5413"/>
    <w:rsid w:val="009B5441"/>
    <w:rsid w:val="009B5925"/>
    <w:rsid w:val="009B5A1C"/>
    <w:rsid w:val="009B5CAA"/>
    <w:rsid w:val="009B6CD8"/>
    <w:rsid w:val="009C000B"/>
    <w:rsid w:val="009C0097"/>
    <w:rsid w:val="009C05FA"/>
    <w:rsid w:val="009C0C35"/>
    <w:rsid w:val="009C1262"/>
    <w:rsid w:val="009C129D"/>
    <w:rsid w:val="009C1B7D"/>
    <w:rsid w:val="009C1DE4"/>
    <w:rsid w:val="009C2060"/>
    <w:rsid w:val="009C20F8"/>
    <w:rsid w:val="009C2399"/>
    <w:rsid w:val="009C32C7"/>
    <w:rsid w:val="009C3B37"/>
    <w:rsid w:val="009C3B5D"/>
    <w:rsid w:val="009C458C"/>
    <w:rsid w:val="009C458E"/>
    <w:rsid w:val="009C472D"/>
    <w:rsid w:val="009C4A36"/>
    <w:rsid w:val="009C4D99"/>
    <w:rsid w:val="009C4E7F"/>
    <w:rsid w:val="009C4ED4"/>
    <w:rsid w:val="009C519E"/>
    <w:rsid w:val="009C52CB"/>
    <w:rsid w:val="009C5587"/>
    <w:rsid w:val="009C58B4"/>
    <w:rsid w:val="009C5A0D"/>
    <w:rsid w:val="009C5F02"/>
    <w:rsid w:val="009C6A3A"/>
    <w:rsid w:val="009C6FDC"/>
    <w:rsid w:val="009C76FD"/>
    <w:rsid w:val="009D01BF"/>
    <w:rsid w:val="009D04CB"/>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4DE8"/>
    <w:rsid w:val="009D5408"/>
    <w:rsid w:val="009D6052"/>
    <w:rsid w:val="009D63C6"/>
    <w:rsid w:val="009D65E9"/>
    <w:rsid w:val="009D66E2"/>
    <w:rsid w:val="009D7522"/>
    <w:rsid w:val="009D75B8"/>
    <w:rsid w:val="009D75E9"/>
    <w:rsid w:val="009D7820"/>
    <w:rsid w:val="009E0E01"/>
    <w:rsid w:val="009E0F20"/>
    <w:rsid w:val="009E106C"/>
    <w:rsid w:val="009E16FD"/>
    <w:rsid w:val="009E1739"/>
    <w:rsid w:val="009E1D57"/>
    <w:rsid w:val="009E222A"/>
    <w:rsid w:val="009E2269"/>
    <w:rsid w:val="009E2621"/>
    <w:rsid w:val="009E310F"/>
    <w:rsid w:val="009E3807"/>
    <w:rsid w:val="009E3C8A"/>
    <w:rsid w:val="009E403B"/>
    <w:rsid w:val="009E432A"/>
    <w:rsid w:val="009E447D"/>
    <w:rsid w:val="009E4522"/>
    <w:rsid w:val="009E4B3D"/>
    <w:rsid w:val="009E50E5"/>
    <w:rsid w:val="009E56D6"/>
    <w:rsid w:val="009E5B6D"/>
    <w:rsid w:val="009E5DAC"/>
    <w:rsid w:val="009E622E"/>
    <w:rsid w:val="009E6371"/>
    <w:rsid w:val="009E66EC"/>
    <w:rsid w:val="009E6951"/>
    <w:rsid w:val="009E6BB6"/>
    <w:rsid w:val="009E6CE2"/>
    <w:rsid w:val="009E6D81"/>
    <w:rsid w:val="009E74B5"/>
    <w:rsid w:val="009E75C1"/>
    <w:rsid w:val="009E775E"/>
    <w:rsid w:val="009E7A1F"/>
    <w:rsid w:val="009E7D2D"/>
    <w:rsid w:val="009F01D3"/>
    <w:rsid w:val="009F0292"/>
    <w:rsid w:val="009F0961"/>
    <w:rsid w:val="009F0C5F"/>
    <w:rsid w:val="009F13EE"/>
    <w:rsid w:val="009F15B7"/>
    <w:rsid w:val="009F1A8A"/>
    <w:rsid w:val="009F2287"/>
    <w:rsid w:val="009F26B9"/>
    <w:rsid w:val="009F29AD"/>
    <w:rsid w:val="009F36C9"/>
    <w:rsid w:val="009F3FBC"/>
    <w:rsid w:val="009F424D"/>
    <w:rsid w:val="009F4373"/>
    <w:rsid w:val="009F4A76"/>
    <w:rsid w:val="009F4D83"/>
    <w:rsid w:val="009F6090"/>
    <w:rsid w:val="009F782B"/>
    <w:rsid w:val="009F7C74"/>
    <w:rsid w:val="009F7DC1"/>
    <w:rsid w:val="00A001A0"/>
    <w:rsid w:val="00A009FA"/>
    <w:rsid w:val="00A00CE6"/>
    <w:rsid w:val="00A0136A"/>
    <w:rsid w:val="00A013E4"/>
    <w:rsid w:val="00A01552"/>
    <w:rsid w:val="00A015E0"/>
    <w:rsid w:val="00A01658"/>
    <w:rsid w:val="00A0170C"/>
    <w:rsid w:val="00A01A77"/>
    <w:rsid w:val="00A0251E"/>
    <w:rsid w:val="00A026E1"/>
    <w:rsid w:val="00A02D51"/>
    <w:rsid w:val="00A05D44"/>
    <w:rsid w:val="00A05DFB"/>
    <w:rsid w:val="00A05FF9"/>
    <w:rsid w:val="00A06460"/>
    <w:rsid w:val="00A070DA"/>
    <w:rsid w:val="00A0778F"/>
    <w:rsid w:val="00A07D93"/>
    <w:rsid w:val="00A10082"/>
    <w:rsid w:val="00A101FF"/>
    <w:rsid w:val="00A111C0"/>
    <w:rsid w:val="00A1131E"/>
    <w:rsid w:val="00A12539"/>
    <w:rsid w:val="00A1276C"/>
    <w:rsid w:val="00A12BB1"/>
    <w:rsid w:val="00A12BCE"/>
    <w:rsid w:val="00A12D7F"/>
    <w:rsid w:val="00A12F7C"/>
    <w:rsid w:val="00A1331E"/>
    <w:rsid w:val="00A1367C"/>
    <w:rsid w:val="00A13A4C"/>
    <w:rsid w:val="00A13E05"/>
    <w:rsid w:val="00A14792"/>
    <w:rsid w:val="00A14A96"/>
    <w:rsid w:val="00A158FD"/>
    <w:rsid w:val="00A15910"/>
    <w:rsid w:val="00A15D51"/>
    <w:rsid w:val="00A16055"/>
    <w:rsid w:val="00A1760B"/>
    <w:rsid w:val="00A17A17"/>
    <w:rsid w:val="00A17BC5"/>
    <w:rsid w:val="00A17CA2"/>
    <w:rsid w:val="00A21EB2"/>
    <w:rsid w:val="00A21EF6"/>
    <w:rsid w:val="00A226BC"/>
    <w:rsid w:val="00A23221"/>
    <w:rsid w:val="00A2359B"/>
    <w:rsid w:val="00A2389A"/>
    <w:rsid w:val="00A23BAD"/>
    <w:rsid w:val="00A23D48"/>
    <w:rsid w:val="00A2400F"/>
    <w:rsid w:val="00A2420A"/>
    <w:rsid w:val="00A2435B"/>
    <w:rsid w:val="00A244D4"/>
    <w:rsid w:val="00A26006"/>
    <w:rsid w:val="00A2602B"/>
    <w:rsid w:val="00A2677B"/>
    <w:rsid w:val="00A26789"/>
    <w:rsid w:val="00A2694E"/>
    <w:rsid w:val="00A26A05"/>
    <w:rsid w:val="00A26B67"/>
    <w:rsid w:val="00A272EF"/>
    <w:rsid w:val="00A274D0"/>
    <w:rsid w:val="00A2758A"/>
    <w:rsid w:val="00A27858"/>
    <w:rsid w:val="00A27FD5"/>
    <w:rsid w:val="00A30B25"/>
    <w:rsid w:val="00A31078"/>
    <w:rsid w:val="00A3111D"/>
    <w:rsid w:val="00A31146"/>
    <w:rsid w:val="00A31376"/>
    <w:rsid w:val="00A31802"/>
    <w:rsid w:val="00A319F7"/>
    <w:rsid w:val="00A31F4B"/>
    <w:rsid w:val="00A323F7"/>
    <w:rsid w:val="00A3311F"/>
    <w:rsid w:val="00A339EA"/>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6B"/>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75B"/>
    <w:rsid w:val="00A43B30"/>
    <w:rsid w:val="00A44993"/>
    <w:rsid w:val="00A45298"/>
    <w:rsid w:val="00A458A9"/>
    <w:rsid w:val="00A45940"/>
    <w:rsid w:val="00A45D21"/>
    <w:rsid w:val="00A466FB"/>
    <w:rsid w:val="00A46765"/>
    <w:rsid w:val="00A47672"/>
    <w:rsid w:val="00A4777A"/>
    <w:rsid w:val="00A47816"/>
    <w:rsid w:val="00A47987"/>
    <w:rsid w:val="00A47A89"/>
    <w:rsid w:val="00A47C1C"/>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369"/>
    <w:rsid w:val="00A559CF"/>
    <w:rsid w:val="00A55EB7"/>
    <w:rsid w:val="00A56A03"/>
    <w:rsid w:val="00A57FF7"/>
    <w:rsid w:val="00A601F0"/>
    <w:rsid w:val="00A605B8"/>
    <w:rsid w:val="00A60957"/>
    <w:rsid w:val="00A60B6E"/>
    <w:rsid w:val="00A60C3A"/>
    <w:rsid w:val="00A60CC5"/>
    <w:rsid w:val="00A611B7"/>
    <w:rsid w:val="00A61476"/>
    <w:rsid w:val="00A62156"/>
    <w:rsid w:val="00A628DC"/>
    <w:rsid w:val="00A62A3E"/>
    <w:rsid w:val="00A62B3B"/>
    <w:rsid w:val="00A62C6C"/>
    <w:rsid w:val="00A631D8"/>
    <w:rsid w:val="00A63E70"/>
    <w:rsid w:val="00A6407B"/>
    <w:rsid w:val="00A644F3"/>
    <w:rsid w:val="00A6474C"/>
    <w:rsid w:val="00A64B26"/>
    <w:rsid w:val="00A65236"/>
    <w:rsid w:val="00A658CE"/>
    <w:rsid w:val="00A65BCF"/>
    <w:rsid w:val="00A6608B"/>
    <w:rsid w:val="00A66094"/>
    <w:rsid w:val="00A66B18"/>
    <w:rsid w:val="00A66B70"/>
    <w:rsid w:val="00A66C33"/>
    <w:rsid w:val="00A66C94"/>
    <w:rsid w:val="00A66D78"/>
    <w:rsid w:val="00A66FBE"/>
    <w:rsid w:val="00A671C5"/>
    <w:rsid w:val="00A671D5"/>
    <w:rsid w:val="00A67BFE"/>
    <w:rsid w:val="00A67CED"/>
    <w:rsid w:val="00A67F2F"/>
    <w:rsid w:val="00A67FBE"/>
    <w:rsid w:val="00A70683"/>
    <w:rsid w:val="00A7096D"/>
    <w:rsid w:val="00A71007"/>
    <w:rsid w:val="00A710C3"/>
    <w:rsid w:val="00A71599"/>
    <w:rsid w:val="00A71AC0"/>
    <w:rsid w:val="00A720A6"/>
    <w:rsid w:val="00A723F3"/>
    <w:rsid w:val="00A72BD7"/>
    <w:rsid w:val="00A72FBC"/>
    <w:rsid w:val="00A7315C"/>
    <w:rsid w:val="00A7326A"/>
    <w:rsid w:val="00A735BD"/>
    <w:rsid w:val="00A739B3"/>
    <w:rsid w:val="00A74D6D"/>
    <w:rsid w:val="00A75431"/>
    <w:rsid w:val="00A757F0"/>
    <w:rsid w:val="00A761C3"/>
    <w:rsid w:val="00A76243"/>
    <w:rsid w:val="00A76DA0"/>
    <w:rsid w:val="00A77222"/>
    <w:rsid w:val="00A7768D"/>
    <w:rsid w:val="00A77A77"/>
    <w:rsid w:val="00A77E21"/>
    <w:rsid w:val="00A806F1"/>
    <w:rsid w:val="00A80DB4"/>
    <w:rsid w:val="00A80E8D"/>
    <w:rsid w:val="00A80F2B"/>
    <w:rsid w:val="00A81284"/>
    <w:rsid w:val="00A81389"/>
    <w:rsid w:val="00A816EF"/>
    <w:rsid w:val="00A817D4"/>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B07"/>
    <w:rsid w:val="00A905A4"/>
    <w:rsid w:val="00A9062C"/>
    <w:rsid w:val="00A90B14"/>
    <w:rsid w:val="00A90BF3"/>
    <w:rsid w:val="00A91445"/>
    <w:rsid w:val="00A91941"/>
    <w:rsid w:val="00A91A21"/>
    <w:rsid w:val="00A91A55"/>
    <w:rsid w:val="00A9217C"/>
    <w:rsid w:val="00A92807"/>
    <w:rsid w:val="00A929E9"/>
    <w:rsid w:val="00A92AB8"/>
    <w:rsid w:val="00A92BE2"/>
    <w:rsid w:val="00A93446"/>
    <w:rsid w:val="00A93748"/>
    <w:rsid w:val="00A93AA3"/>
    <w:rsid w:val="00A93DC5"/>
    <w:rsid w:val="00A94612"/>
    <w:rsid w:val="00A947C3"/>
    <w:rsid w:val="00A94F5C"/>
    <w:rsid w:val="00A95113"/>
    <w:rsid w:val="00A9516D"/>
    <w:rsid w:val="00A9588A"/>
    <w:rsid w:val="00A95905"/>
    <w:rsid w:val="00A95F20"/>
    <w:rsid w:val="00A96306"/>
    <w:rsid w:val="00A96694"/>
    <w:rsid w:val="00A97759"/>
    <w:rsid w:val="00A97A34"/>
    <w:rsid w:val="00AA02D0"/>
    <w:rsid w:val="00AA037C"/>
    <w:rsid w:val="00AA04CA"/>
    <w:rsid w:val="00AA0E4F"/>
    <w:rsid w:val="00AA135D"/>
    <w:rsid w:val="00AA19D0"/>
    <w:rsid w:val="00AA1BAB"/>
    <w:rsid w:val="00AA20D6"/>
    <w:rsid w:val="00AA21CD"/>
    <w:rsid w:val="00AA238E"/>
    <w:rsid w:val="00AA29F4"/>
    <w:rsid w:val="00AA2C0F"/>
    <w:rsid w:val="00AA2F92"/>
    <w:rsid w:val="00AA32B0"/>
    <w:rsid w:val="00AA3429"/>
    <w:rsid w:val="00AA347A"/>
    <w:rsid w:val="00AA3F7E"/>
    <w:rsid w:val="00AA439B"/>
    <w:rsid w:val="00AA495D"/>
    <w:rsid w:val="00AA4960"/>
    <w:rsid w:val="00AA4992"/>
    <w:rsid w:val="00AA4D19"/>
    <w:rsid w:val="00AA4FC9"/>
    <w:rsid w:val="00AA5024"/>
    <w:rsid w:val="00AA54B6"/>
    <w:rsid w:val="00AA5537"/>
    <w:rsid w:val="00AA5586"/>
    <w:rsid w:val="00AA6188"/>
    <w:rsid w:val="00AA6895"/>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3A19"/>
    <w:rsid w:val="00AB40BF"/>
    <w:rsid w:val="00AB4250"/>
    <w:rsid w:val="00AB42E2"/>
    <w:rsid w:val="00AB42FA"/>
    <w:rsid w:val="00AB4865"/>
    <w:rsid w:val="00AB4C44"/>
    <w:rsid w:val="00AB54C6"/>
    <w:rsid w:val="00AB5669"/>
    <w:rsid w:val="00AB73A0"/>
    <w:rsid w:val="00AB7953"/>
    <w:rsid w:val="00AB7F83"/>
    <w:rsid w:val="00AC0119"/>
    <w:rsid w:val="00AC0711"/>
    <w:rsid w:val="00AC0750"/>
    <w:rsid w:val="00AC0D3A"/>
    <w:rsid w:val="00AC1509"/>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E48"/>
    <w:rsid w:val="00AD02BF"/>
    <w:rsid w:val="00AD04E0"/>
    <w:rsid w:val="00AD0570"/>
    <w:rsid w:val="00AD09B6"/>
    <w:rsid w:val="00AD09C1"/>
    <w:rsid w:val="00AD1109"/>
    <w:rsid w:val="00AD15F7"/>
    <w:rsid w:val="00AD1681"/>
    <w:rsid w:val="00AD183E"/>
    <w:rsid w:val="00AD214A"/>
    <w:rsid w:val="00AD2B53"/>
    <w:rsid w:val="00AD2C2C"/>
    <w:rsid w:val="00AD300B"/>
    <w:rsid w:val="00AD371A"/>
    <w:rsid w:val="00AD3744"/>
    <w:rsid w:val="00AD3921"/>
    <w:rsid w:val="00AD3C75"/>
    <w:rsid w:val="00AD42C4"/>
    <w:rsid w:val="00AD480B"/>
    <w:rsid w:val="00AD545D"/>
    <w:rsid w:val="00AD5A35"/>
    <w:rsid w:val="00AD604F"/>
    <w:rsid w:val="00AD733A"/>
    <w:rsid w:val="00AD741B"/>
    <w:rsid w:val="00AD77F1"/>
    <w:rsid w:val="00AE0042"/>
    <w:rsid w:val="00AE0274"/>
    <w:rsid w:val="00AE032B"/>
    <w:rsid w:val="00AE0898"/>
    <w:rsid w:val="00AE0AFB"/>
    <w:rsid w:val="00AE107B"/>
    <w:rsid w:val="00AE1403"/>
    <w:rsid w:val="00AE148B"/>
    <w:rsid w:val="00AE1E4F"/>
    <w:rsid w:val="00AE1FE7"/>
    <w:rsid w:val="00AE21B4"/>
    <w:rsid w:val="00AE2261"/>
    <w:rsid w:val="00AE2262"/>
    <w:rsid w:val="00AE246C"/>
    <w:rsid w:val="00AE39D4"/>
    <w:rsid w:val="00AE3AC0"/>
    <w:rsid w:val="00AE3C9B"/>
    <w:rsid w:val="00AE4275"/>
    <w:rsid w:val="00AE42F0"/>
    <w:rsid w:val="00AE4342"/>
    <w:rsid w:val="00AE4625"/>
    <w:rsid w:val="00AE465E"/>
    <w:rsid w:val="00AE46E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5CD"/>
    <w:rsid w:val="00AF16D1"/>
    <w:rsid w:val="00AF1F90"/>
    <w:rsid w:val="00AF2F50"/>
    <w:rsid w:val="00AF33F6"/>
    <w:rsid w:val="00AF3C04"/>
    <w:rsid w:val="00AF405D"/>
    <w:rsid w:val="00AF4099"/>
    <w:rsid w:val="00AF5011"/>
    <w:rsid w:val="00AF513A"/>
    <w:rsid w:val="00AF57DC"/>
    <w:rsid w:val="00AF5839"/>
    <w:rsid w:val="00AF623E"/>
    <w:rsid w:val="00AF62F1"/>
    <w:rsid w:val="00AF72D3"/>
    <w:rsid w:val="00AF7356"/>
    <w:rsid w:val="00AF764A"/>
    <w:rsid w:val="00AF7A40"/>
    <w:rsid w:val="00AF7FEA"/>
    <w:rsid w:val="00B006E8"/>
    <w:rsid w:val="00B00B5E"/>
    <w:rsid w:val="00B0113C"/>
    <w:rsid w:val="00B011A3"/>
    <w:rsid w:val="00B01619"/>
    <w:rsid w:val="00B017B4"/>
    <w:rsid w:val="00B01C89"/>
    <w:rsid w:val="00B02049"/>
    <w:rsid w:val="00B022FC"/>
    <w:rsid w:val="00B0289D"/>
    <w:rsid w:val="00B02B6D"/>
    <w:rsid w:val="00B03410"/>
    <w:rsid w:val="00B03436"/>
    <w:rsid w:val="00B039BB"/>
    <w:rsid w:val="00B03ACA"/>
    <w:rsid w:val="00B03FFF"/>
    <w:rsid w:val="00B045BE"/>
    <w:rsid w:val="00B0471F"/>
    <w:rsid w:val="00B04810"/>
    <w:rsid w:val="00B04F7A"/>
    <w:rsid w:val="00B05B53"/>
    <w:rsid w:val="00B05BD1"/>
    <w:rsid w:val="00B05EB5"/>
    <w:rsid w:val="00B05EDC"/>
    <w:rsid w:val="00B061DD"/>
    <w:rsid w:val="00B06459"/>
    <w:rsid w:val="00B067B6"/>
    <w:rsid w:val="00B069FC"/>
    <w:rsid w:val="00B06DFC"/>
    <w:rsid w:val="00B07356"/>
    <w:rsid w:val="00B07724"/>
    <w:rsid w:val="00B1112E"/>
    <w:rsid w:val="00B113DD"/>
    <w:rsid w:val="00B12315"/>
    <w:rsid w:val="00B1252E"/>
    <w:rsid w:val="00B1286D"/>
    <w:rsid w:val="00B12B97"/>
    <w:rsid w:val="00B12C55"/>
    <w:rsid w:val="00B13012"/>
    <w:rsid w:val="00B136A4"/>
    <w:rsid w:val="00B13B73"/>
    <w:rsid w:val="00B14272"/>
    <w:rsid w:val="00B14579"/>
    <w:rsid w:val="00B14C1A"/>
    <w:rsid w:val="00B14E28"/>
    <w:rsid w:val="00B15097"/>
    <w:rsid w:val="00B1521D"/>
    <w:rsid w:val="00B153AC"/>
    <w:rsid w:val="00B15672"/>
    <w:rsid w:val="00B15735"/>
    <w:rsid w:val="00B15C0C"/>
    <w:rsid w:val="00B15D39"/>
    <w:rsid w:val="00B164A2"/>
    <w:rsid w:val="00B1753A"/>
    <w:rsid w:val="00B17651"/>
    <w:rsid w:val="00B17D65"/>
    <w:rsid w:val="00B20271"/>
    <w:rsid w:val="00B21046"/>
    <w:rsid w:val="00B2104D"/>
    <w:rsid w:val="00B213E5"/>
    <w:rsid w:val="00B21C2E"/>
    <w:rsid w:val="00B21FD6"/>
    <w:rsid w:val="00B22748"/>
    <w:rsid w:val="00B22834"/>
    <w:rsid w:val="00B22928"/>
    <w:rsid w:val="00B229F8"/>
    <w:rsid w:val="00B22BC9"/>
    <w:rsid w:val="00B22E11"/>
    <w:rsid w:val="00B23219"/>
    <w:rsid w:val="00B237A2"/>
    <w:rsid w:val="00B2391B"/>
    <w:rsid w:val="00B23A16"/>
    <w:rsid w:val="00B247AB"/>
    <w:rsid w:val="00B24F10"/>
    <w:rsid w:val="00B2539D"/>
    <w:rsid w:val="00B25660"/>
    <w:rsid w:val="00B259C0"/>
    <w:rsid w:val="00B25AB0"/>
    <w:rsid w:val="00B25F88"/>
    <w:rsid w:val="00B26047"/>
    <w:rsid w:val="00B260AC"/>
    <w:rsid w:val="00B26183"/>
    <w:rsid w:val="00B26665"/>
    <w:rsid w:val="00B267D9"/>
    <w:rsid w:val="00B26963"/>
    <w:rsid w:val="00B27546"/>
    <w:rsid w:val="00B27732"/>
    <w:rsid w:val="00B27768"/>
    <w:rsid w:val="00B27A67"/>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3093"/>
    <w:rsid w:val="00B3355C"/>
    <w:rsid w:val="00B33DA6"/>
    <w:rsid w:val="00B3409D"/>
    <w:rsid w:val="00B34A6D"/>
    <w:rsid w:val="00B34B0B"/>
    <w:rsid w:val="00B34FF2"/>
    <w:rsid w:val="00B35590"/>
    <w:rsid w:val="00B35A9B"/>
    <w:rsid w:val="00B35D8D"/>
    <w:rsid w:val="00B35DD5"/>
    <w:rsid w:val="00B366BB"/>
    <w:rsid w:val="00B3705D"/>
    <w:rsid w:val="00B3725C"/>
    <w:rsid w:val="00B403DD"/>
    <w:rsid w:val="00B40648"/>
    <w:rsid w:val="00B407D3"/>
    <w:rsid w:val="00B40A39"/>
    <w:rsid w:val="00B40F77"/>
    <w:rsid w:val="00B40FCF"/>
    <w:rsid w:val="00B4131F"/>
    <w:rsid w:val="00B41FB4"/>
    <w:rsid w:val="00B420AC"/>
    <w:rsid w:val="00B427A1"/>
    <w:rsid w:val="00B42AB7"/>
    <w:rsid w:val="00B42ABC"/>
    <w:rsid w:val="00B43318"/>
    <w:rsid w:val="00B43396"/>
    <w:rsid w:val="00B433BF"/>
    <w:rsid w:val="00B43DBC"/>
    <w:rsid w:val="00B43F1D"/>
    <w:rsid w:val="00B44090"/>
    <w:rsid w:val="00B44212"/>
    <w:rsid w:val="00B446C4"/>
    <w:rsid w:val="00B4495E"/>
    <w:rsid w:val="00B449A5"/>
    <w:rsid w:val="00B44BAB"/>
    <w:rsid w:val="00B45069"/>
    <w:rsid w:val="00B45675"/>
    <w:rsid w:val="00B4582D"/>
    <w:rsid w:val="00B45D93"/>
    <w:rsid w:val="00B46279"/>
    <w:rsid w:val="00B4640C"/>
    <w:rsid w:val="00B46634"/>
    <w:rsid w:val="00B46EA4"/>
    <w:rsid w:val="00B4759D"/>
    <w:rsid w:val="00B47903"/>
    <w:rsid w:val="00B47967"/>
    <w:rsid w:val="00B479E9"/>
    <w:rsid w:val="00B503C3"/>
    <w:rsid w:val="00B50D1A"/>
    <w:rsid w:val="00B51186"/>
    <w:rsid w:val="00B5171E"/>
    <w:rsid w:val="00B51C31"/>
    <w:rsid w:val="00B5209B"/>
    <w:rsid w:val="00B52CFB"/>
    <w:rsid w:val="00B52D11"/>
    <w:rsid w:val="00B537C2"/>
    <w:rsid w:val="00B539D3"/>
    <w:rsid w:val="00B53A06"/>
    <w:rsid w:val="00B53B29"/>
    <w:rsid w:val="00B53D45"/>
    <w:rsid w:val="00B54860"/>
    <w:rsid w:val="00B548BE"/>
    <w:rsid w:val="00B54FF8"/>
    <w:rsid w:val="00B55939"/>
    <w:rsid w:val="00B55E70"/>
    <w:rsid w:val="00B563A7"/>
    <w:rsid w:val="00B566C3"/>
    <w:rsid w:val="00B569C6"/>
    <w:rsid w:val="00B57477"/>
    <w:rsid w:val="00B574C7"/>
    <w:rsid w:val="00B57DCA"/>
    <w:rsid w:val="00B6079D"/>
    <w:rsid w:val="00B60EB2"/>
    <w:rsid w:val="00B6143A"/>
    <w:rsid w:val="00B61864"/>
    <w:rsid w:val="00B61B85"/>
    <w:rsid w:val="00B61DE8"/>
    <w:rsid w:val="00B624E5"/>
    <w:rsid w:val="00B62808"/>
    <w:rsid w:val="00B6281A"/>
    <w:rsid w:val="00B63101"/>
    <w:rsid w:val="00B632AA"/>
    <w:rsid w:val="00B639B9"/>
    <w:rsid w:val="00B63AE0"/>
    <w:rsid w:val="00B63BBD"/>
    <w:rsid w:val="00B63DB5"/>
    <w:rsid w:val="00B641F9"/>
    <w:rsid w:val="00B643F6"/>
    <w:rsid w:val="00B6462D"/>
    <w:rsid w:val="00B64B02"/>
    <w:rsid w:val="00B65939"/>
    <w:rsid w:val="00B65975"/>
    <w:rsid w:val="00B65C44"/>
    <w:rsid w:val="00B65E97"/>
    <w:rsid w:val="00B65E98"/>
    <w:rsid w:val="00B65F5F"/>
    <w:rsid w:val="00B667E9"/>
    <w:rsid w:val="00B66C42"/>
    <w:rsid w:val="00B67087"/>
    <w:rsid w:val="00B67184"/>
    <w:rsid w:val="00B67293"/>
    <w:rsid w:val="00B67429"/>
    <w:rsid w:val="00B678A5"/>
    <w:rsid w:val="00B67CD3"/>
    <w:rsid w:val="00B700D1"/>
    <w:rsid w:val="00B70388"/>
    <w:rsid w:val="00B705A0"/>
    <w:rsid w:val="00B70610"/>
    <w:rsid w:val="00B70C23"/>
    <w:rsid w:val="00B70D3C"/>
    <w:rsid w:val="00B70E24"/>
    <w:rsid w:val="00B719B9"/>
    <w:rsid w:val="00B71D92"/>
    <w:rsid w:val="00B72202"/>
    <w:rsid w:val="00B7244F"/>
    <w:rsid w:val="00B729BB"/>
    <w:rsid w:val="00B731F0"/>
    <w:rsid w:val="00B73629"/>
    <w:rsid w:val="00B736A8"/>
    <w:rsid w:val="00B736B5"/>
    <w:rsid w:val="00B74AA2"/>
    <w:rsid w:val="00B74AA4"/>
    <w:rsid w:val="00B755E5"/>
    <w:rsid w:val="00B7595E"/>
    <w:rsid w:val="00B75A21"/>
    <w:rsid w:val="00B75C83"/>
    <w:rsid w:val="00B75D54"/>
    <w:rsid w:val="00B7637B"/>
    <w:rsid w:val="00B76977"/>
    <w:rsid w:val="00B76E1E"/>
    <w:rsid w:val="00B7705A"/>
    <w:rsid w:val="00B7718E"/>
    <w:rsid w:val="00B77689"/>
    <w:rsid w:val="00B80AAC"/>
    <w:rsid w:val="00B814E7"/>
    <w:rsid w:val="00B815C2"/>
    <w:rsid w:val="00B81B31"/>
    <w:rsid w:val="00B81BE0"/>
    <w:rsid w:val="00B81F1C"/>
    <w:rsid w:val="00B821B4"/>
    <w:rsid w:val="00B83207"/>
    <w:rsid w:val="00B8365A"/>
    <w:rsid w:val="00B8369D"/>
    <w:rsid w:val="00B8388A"/>
    <w:rsid w:val="00B840D4"/>
    <w:rsid w:val="00B84211"/>
    <w:rsid w:val="00B843B5"/>
    <w:rsid w:val="00B84BEA"/>
    <w:rsid w:val="00B85466"/>
    <w:rsid w:val="00B8562A"/>
    <w:rsid w:val="00B8582F"/>
    <w:rsid w:val="00B859E5"/>
    <w:rsid w:val="00B85F7A"/>
    <w:rsid w:val="00B865B7"/>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29E5"/>
    <w:rsid w:val="00B92F24"/>
    <w:rsid w:val="00B93401"/>
    <w:rsid w:val="00B93958"/>
    <w:rsid w:val="00B93AF1"/>
    <w:rsid w:val="00B93E88"/>
    <w:rsid w:val="00B94086"/>
    <w:rsid w:val="00B943CF"/>
    <w:rsid w:val="00B9511E"/>
    <w:rsid w:val="00B95EF4"/>
    <w:rsid w:val="00B96282"/>
    <w:rsid w:val="00B963F2"/>
    <w:rsid w:val="00B9648B"/>
    <w:rsid w:val="00B964A1"/>
    <w:rsid w:val="00B965F8"/>
    <w:rsid w:val="00B9683F"/>
    <w:rsid w:val="00B96935"/>
    <w:rsid w:val="00B96AC8"/>
    <w:rsid w:val="00B96AF1"/>
    <w:rsid w:val="00B97164"/>
    <w:rsid w:val="00B972EF"/>
    <w:rsid w:val="00B97AAC"/>
    <w:rsid w:val="00B97FB7"/>
    <w:rsid w:val="00BA02FC"/>
    <w:rsid w:val="00BA0A85"/>
    <w:rsid w:val="00BA10EB"/>
    <w:rsid w:val="00BA16E0"/>
    <w:rsid w:val="00BA178C"/>
    <w:rsid w:val="00BA1AB9"/>
    <w:rsid w:val="00BA1F8B"/>
    <w:rsid w:val="00BA297B"/>
    <w:rsid w:val="00BA2A96"/>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9F7"/>
    <w:rsid w:val="00BA6D52"/>
    <w:rsid w:val="00BA7253"/>
    <w:rsid w:val="00BA74E8"/>
    <w:rsid w:val="00BA7798"/>
    <w:rsid w:val="00BA7FC8"/>
    <w:rsid w:val="00BB0269"/>
    <w:rsid w:val="00BB0506"/>
    <w:rsid w:val="00BB0836"/>
    <w:rsid w:val="00BB08FD"/>
    <w:rsid w:val="00BB0924"/>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2DF"/>
    <w:rsid w:val="00BB7D81"/>
    <w:rsid w:val="00BC01C1"/>
    <w:rsid w:val="00BC02F1"/>
    <w:rsid w:val="00BC0478"/>
    <w:rsid w:val="00BC0A1E"/>
    <w:rsid w:val="00BC0A52"/>
    <w:rsid w:val="00BC0B8F"/>
    <w:rsid w:val="00BC122D"/>
    <w:rsid w:val="00BC13AE"/>
    <w:rsid w:val="00BC1786"/>
    <w:rsid w:val="00BC1D8A"/>
    <w:rsid w:val="00BC2C4F"/>
    <w:rsid w:val="00BC325A"/>
    <w:rsid w:val="00BC35AF"/>
    <w:rsid w:val="00BC3A2F"/>
    <w:rsid w:val="00BC44CF"/>
    <w:rsid w:val="00BC44E8"/>
    <w:rsid w:val="00BC57F9"/>
    <w:rsid w:val="00BC5F78"/>
    <w:rsid w:val="00BC5FAB"/>
    <w:rsid w:val="00BC62B8"/>
    <w:rsid w:val="00BC65F7"/>
    <w:rsid w:val="00BC73AE"/>
    <w:rsid w:val="00BC77E1"/>
    <w:rsid w:val="00BC7970"/>
    <w:rsid w:val="00BC7FD3"/>
    <w:rsid w:val="00BD005B"/>
    <w:rsid w:val="00BD0132"/>
    <w:rsid w:val="00BD016D"/>
    <w:rsid w:val="00BD0537"/>
    <w:rsid w:val="00BD08C8"/>
    <w:rsid w:val="00BD0C10"/>
    <w:rsid w:val="00BD0D89"/>
    <w:rsid w:val="00BD0D8A"/>
    <w:rsid w:val="00BD0E8E"/>
    <w:rsid w:val="00BD101C"/>
    <w:rsid w:val="00BD1688"/>
    <w:rsid w:val="00BD1ACA"/>
    <w:rsid w:val="00BD1B0C"/>
    <w:rsid w:val="00BD2253"/>
    <w:rsid w:val="00BD260E"/>
    <w:rsid w:val="00BD2AC8"/>
    <w:rsid w:val="00BD2EC4"/>
    <w:rsid w:val="00BD30CB"/>
    <w:rsid w:val="00BD3428"/>
    <w:rsid w:val="00BD3A0F"/>
    <w:rsid w:val="00BD3C7F"/>
    <w:rsid w:val="00BD4433"/>
    <w:rsid w:val="00BD4455"/>
    <w:rsid w:val="00BD4A27"/>
    <w:rsid w:val="00BD4DB1"/>
    <w:rsid w:val="00BD5177"/>
    <w:rsid w:val="00BD5252"/>
    <w:rsid w:val="00BD5417"/>
    <w:rsid w:val="00BD5467"/>
    <w:rsid w:val="00BD603D"/>
    <w:rsid w:val="00BD604C"/>
    <w:rsid w:val="00BD652A"/>
    <w:rsid w:val="00BD67E5"/>
    <w:rsid w:val="00BD6CBF"/>
    <w:rsid w:val="00BD6D1A"/>
    <w:rsid w:val="00BD7578"/>
    <w:rsid w:val="00BD7659"/>
    <w:rsid w:val="00BD77CE"/>
    <w:rsid w:val="00BD7BF0"/>
    <w:rsid w:val="00BD7CE1"/>
    <w:rsid w:val="00BE05BF"/>
    <w:rsid w:val="00BE14D7"/>
    <w:rsid w:val="00BE1C6D"/>
    <w:rsid w:val="00BE2401"/>
    <w:rsid w:val="00BE2BDE"/>
    <w:rsid w:val="00BE2CEF"/>
    <w:rsid w:val="00BE339C"/>
    <w:rsid w:val="00BE38BD"/>
    <w:rsid w:val="00BE3B70"/>
    <w:rsid w:val="00BE3C0F"/>
    <w:rsid w:val="00BE45D1"/>
    <w:rsid w:val="00BE4817"/>
    <w:rsid w:val="00BE48E1"/>
    <w:rsid w:val="00BE4C86"/>
    <w:rsid w:val="00BE54CA"/>
    <w:rsid w:val="00BE5962"/>
    <w:rsid w:val="00BE5AF9"/>
    <w:rsid w:val="00BE5D4C"/>
    <w:rsid w:val="00BE5F70"/>
    <w:rsid w:val="00BE6124"/>
    <w:rsid w:val="00BE68C5"/>
    <w:rsid w:val="00BE68FA"/>
    <w:rsid w:val="00BE69B9"/>
    <w:rsid w:val="00BE69F5"/>
    <w:rsid w:val="00BE6BA3"/>
    <w:rsid w:val="00BE6BA8"/>
    <w:rsid w:val="00BE76B7"/>
    <w:rsid w:val="00BE78DF"/>
    <w:rsid w:val="00BE7AEE"/>
    <w:rsid w:val="00BE7D73"/>
    <w:rsid w:val="00BF0E80"/>
    <w:rsid w:val="00BF12B9"/>
    <w:rsid w:val="00BF1369"/>
    <w:rsid w:val="00BF16CC"/>
    <w:rsid w:val="00BF1C4B"/>
    <w:rsid w:val="00BF1C7A"/>
    <w:rsid w:val="00BF1ED8"/>
    <w:rsid w:val="00BF253D"/>
    <w:rsid w:val="00BF272D"/>
    <w:rsid w:val="00BF27A6"/>
    <w:rsid w:val="00BF294B"/>
    <w:rsid w:val="00BF2A20"/>
    <w:rsid w:val="00BF2B41"/>
    <w:rsid w:val="00BF2D38"/>
    <w:rsid w:val="00BF2DF0"/>
    <w:rsid w:val="00BF2EBE"/>
    <w:rsid w:val="00BF2F4F"/>
    <w:rsid w:val="00BF342F"/>
    <w:rsid w:val="00BF400D"/>
    <w:rsid w:val="00BF4269"/>
    <w:rsid w:val="00BF460D"/>
    <w:rsid w:val="00BF4BDA"/>
    <w:rsid w:val="00BF4D94"/>
    <w:rsid w:val="00BF53B1"/>
    <w:rsid w:val="00BF566F"/>
    <w:rsid w:val="00BF56B3"/>
    <w:rsid w:val="00BF5833"/>
    <w:rsid w:val="00BF58CA"/>
    <w:rsid w:val="00BF5F10"/>
    <w:rsid w:val="00BF611E"/>
    <w:rsid w:val="00BF61BF"/>
    <w:rsid w:val="00BF6A20"/>
    <w:rsid w:val="00BF70A6"/>
    <w:rsid w:val="00BF71B5"/>
    <w:rsid w:val="00BF7378"/>
    <w:rsid w:val="00BF7A34"/>
    <w:rsid w:val="00BF7B4B"/>
    <w:rsid w:val="00BF7B4F"/>
    <w:rsid w:val="00BF7EA9"/>
    <w:rsid w:val="00C007E0"/>
    <w:rsid w:val="00C0089E"/>
    <w:rsid w:val="00C012A1"/>
    <w:rsid w:val="00C015F2"/>
    <w:rsid w:val="00C01687"/>
    <w:rsid w:val="00C01912"/>
    <w:rsid w:val="00C01962"/>
    <w:rsid w:val="00C01EC8"/>
    <w:rsid w:val="00C02174"/>
    <w:rsid w:val="00C029D5"/>
    <w:rsid w:val="00C02EE2"/>
    <w:rsid w:val="00C03297"/>
    <w:rsid w:val="00C034B1"/>
    <w:rsid w:val="00C03779"/>
    <w:rsid w:val="00C037A3"/>
    <w:rsid w:val="00C03B46"/>
    <w:rsid w:val="00C03B70"/>
    <w:rsid w:val="00C04089"/>
    <w:rsid w:val="00C04200"/>
    <w:rsid w:val="00C04AE5"/>
    <w:rsid w:val="00C05A7F"/>
    <w:rsid w:val="00C060D7"/>
    <w:rsid w:val="00C0632B"/>
    <w:rsid w:val="00C06448"/>
    <w:rsid w:val="00C06A84"/>
    <w:rsid w:val="00C071D6"/>
    <w:rsid w:val="00C07274"/>
    <w:rsid w:val="00C07549"/>
    <w:rsid w:val="00C0758F"/>
    <w:rsid w:val="00C076D8"/>
    <w:rsid w:val="00C077CD"/>
    <w:rsid w:val="00C079F7"/>
    <w:rsid w:val="00C07B07"/>
    <w:rsid w:val="00C10382"/>
    <w:rsid w:val="00C10CF9"/>
    <w:rsid w:val="00C11007"/>
    <w:rsid w:val="00C117BE"/>
    <w:rsid w:val="00C1231E"/>
    <w:rsid w:val="00C126B6"/>
    <w:rsid w:val="00C136FA"/>
    <w:rsid w:val="00C13EDA"/>
    <w:rsid w:val="00C14AA0"/>
    <w:rsid w:val="00C14CAB"/>
    <w:rsid w:val="00C156B3"/>
    <w:rsid w:val="00C15AA3"/>
    <w:rsid w:val="00C15AE3"/>
    <w:rsid w:val="00C15B3E"/>
    <w:rsid w:val="00C15FCE"/>
    <w:rsid w:val="00C16B50"/>
    <w:rsid w:val="00C16C9C"/>
    <w:rsid w:val="00C16D95"/>
    <w:rsid w:val="00C16E90"/>
    <w:rsid w:val="00C16E95"/>
    <w:rsid w:val="00C172C3"/>
    <w:rsid w:val="00C17311"/>
    <w:rsid w:val="00C173BD"/>
    <w:rsid w:val="00C17596"/>
    <w:rsid w:val="00C204CF"/>
    <w:rsid w:val="00C20B7F"/>
    <w:rsid w:val="00C20D9F"/>
    <w:rsid w:val="00C20EA0"/>
    <w:rsid w:val="00C20FAC"/>
    <w:rsid w:val="00C21031"/>
    <w:rsid w:val="00C2105A"/>
    <w:rsid w:val="00C21185"/>
    <w:rsid w:val="00C214D0"/>
    <w:rsid w:val="00C21730"/>
    <w:rsid w:val="00C22122"/>
    <w:rsid w:val="00C22D21"/>
    <w:rsid w:val="00C22E03"/>
    <w:rsid w:val="00C230E4"/>
    <w:rsid w:val="00C2339A"/>
    <w:rsid w:val="00C233D3"/>
    <w:rsid w:val="00C2370B"/>
    <w:rsid w:val="00C23F9D"/>
    <w:rsid w:val="00C244C9"/>
    <w:rsid w:val="00C24667"/>
    <w:rsid w:val="00C24DBD"/>
    <w:rsid w:val="00C24DEA"/>
    <w:rsid w:val="00C25517"/>
    <w:rsid w:val="00C256C9"/>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86"/>
    <w:rsid w:val="00C329C7"/>
    <w:rsid w:val="00C332E5"/>
    <w:rsid w:val="00C3370B"/>
    <w:rsid w:val="00C3384E"/>
    <w:rsid w:val="00C34537"/>
    <w:rsid w:val="00C347AD"/>
    <w:rsid w:val="00C34D09"/>
    <w:rsid w:val="00C34E7E"/>
    <w:rsid w:val="00C35388"/>
    <w:rsid w:val="00C35693"/>
    <w:rsid w:val="00C35D42"/>
    <w:rsid w:val="00C366CB"/>
    <w:rsid w:val="00C367A9"/>
    <w:rsid w:val="00C37582"/>
    <w:rsid w:val="00C3770F"/>
    <w:rsid w:val="00C37A61"/>
    <w:rsid w:val="00C37BF8"/>
    <w:rsid w:val="00C404F9"/>
    <w:rsid w:val="00C40C3A"/>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869"/>
    <w:rsid w:val="00C46B6A"/>
    <w:rsid w:val="00C46BB5"/>
    <w:rsid w:val="00C47167"/>
    <w:rsid w:val="00C472E1"/>
    <w:rsid w:val="00C476B3"/>
    <w:rsid w:val="00C478C3"/>
    <w:rsid w:val="00C503C3"/>
    <w:rsid w:val="00C509E6"/>
    <w:rsid w:val="00C50A04"/>
    <w:rsid w:val="00C50EF3"/>
    <w:rsid w:val="00C51618"/>
    <w:rsid w:val="00C51EE3"/>
    <w:rsid w:val="00C51FBC"/>
    <w:rsid w:val="00C52401"/>
    <w:rsid w:val="00C525A0"/>
    <w:rsid w:val="00C52675"/>
    <w:rsid w:val="00C52CA4"/>
    <w:rsid w:val="00C52E93"/>
    <w:rsid w:val="00C53290"/>
    <w:rsid w:val="00C53353"/>
    <w:rsid w:val="00C53412"/>
    <w:rsid w:val="00C53C52"/>
    <w:rsid w:val="00C53EDE"/>
    <w:rsid w:val="00C53FD6"/>
    <w:rsid w:val="00C5415B"/>
    <w:rsid w:val="00C5427F"/>
    <w:rsid w:val="00C54719"/>
    <w:rsid w:val="00C54C1F"/>
    <w:rsid w:val="00C552C3"/>
    <w:rsid w:val="00C5539C"/>
    <w:rsid w:val="00C555A3"/>
    <w:rsid w:val="00C559EF"/>
    <w:rsid w:val="00C55BFC"/>
    <w:rsid w:val="00C55FFB"/>
    <w:rsid w:val="00C56202"/>
    <w:rsid w:val="00C5633C"/>
    <w:rsid w:val="00C56CCB"/>
    <w:rsid w:val="00C56F4F"/>
    <w:rsid w:val="00C57445"/>
    <w:rsid w:val="00C57889"/>
    <w:rsid w:val="00C578A8"/>
    <w:rsid w:val="00C578DB"/>
    <w:rsid w:val="00C57C82"/>
    <w:rsid w:val="00C57F48"/>
    <w:rsid w:val="00C60023"/>
    <w:rsid w:val="00C600B6"/>
    <w:rsid w:val="00C60479"/>
    <w:rsid w:val="00C60BE3"/>
    <w:rsid w:val="00C61071"/>
    <w:rsid w:val="00C6162A"/>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473"/>
    <w:rsid w:val="00C658AB"/>
    <w:rsid w:val="00C66305"/>
    <w:rsid w:val="00C663BF"/>
    <w:rsid w:val="00C66850"/>
    <w:rsid w:val="00C66893"/>
    <w:rsid w:val="00C66A54"/>
    <w:rsid w:val="00C66FEC"/>
    <w:rsid w:val="00C67020"/>
    <w:rsid w:val="00C67558"/>
    <w:rsid w:val="00C67CF7"/>
    <w:rsid w:val="00C67EFD"/>
    <w:rsid w:val="00C70205"/>
    <w:rsid w:val="00C70851"/>
    <w:rsid w:val="00C70FF4"/>
    <w:rsid w:val="00C7153F"/>
    <w:rsid w:val="00C71631"/>
    <w:rsid w:val="00C71906"/>
    <w:rsid w:val="00C72365"/>
    <w:rsid w:val="00C724E8"/>
    <w:rsid w:val="00C72D0D"/>
    <w:rsid w:val="00C7301F"/>
    <w:rsid w:val="00C739F4"/>
    <w:rsid w:val="00C73AE4"/>
    <w:rsid w:val="00C742A4"/>
    <w:rsid w:val="00C74A88"/>
    <w:rsid w:val="00C75362"/>
    <w:rsid w:val="00C75487"/>
    <w:rsid w:val="00C75861"/>
    <w:rsid w:val="00C75A33"/>
    <w:rsid w:val="00C75FC0"/>
    <w:rsid w:val="00C7636F"/>
    <w:rsid w:val="00C76C7D"/>
    <w:rsid w:val="00C77899"/>
    <w:rsid w:val="00C77B26"/>
    <w:rsid w:val="00C77CA7"/>
    <w:rsid w:val="00C77F58"/>
    <w:rsid w:val="00C809BA"/>
    <w:rsid w:val="00C80AAC"/>
    <w:rsid w:val="00C80BF5"/>
    <w:rsid w:val="00C80EE0"/>
    <w:rsid w:val="00C81264"/>
    <w:rsid w:val="00C81439"/>
    <w:rsid w:val="00C816E3"/>
    <w:rsid w:val="00C819B6"/>
    <w:rsid w:val="00C81BEB"/>
    <w:rsid w:val="00C820C7"/>
    <w:rsid w:val="00C823B9"/>
    <w:rsid w:val="00C82753"/>
    <w:rsid w:val="00C82813"/>
    <w:rsid w:val="00C828C5"/>
    <w:rsid w:val="00C831DC"/>
    <w:rsid w:val="00C8323A"/>
    <w:rsid w:val="00C83241"/>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0B6B"/>
    <w:rsid w:val="00C913AC"/>
    <w:rsid w:val="00C916FA"/>
    <w:rsid w:val="00C92255"/>
    <w:rsid w:val="00C9272A"/>
    <w:rsid w:val="00C927C0"/>
    <w:rsid w:val="00C92F86"/>
    <w:rsid w:val="00C939C0"/>
    <w:rsid w:val="00C93A2E"/>
    <w:rsid w:val="00C93DDB"/>
    <w:rsid w:val="00C941B1"/>
    <w:rsid w:val="00C9458C"/>
    <w:rsid w:val="00C94DB9"/>
    <w:rsid w:val="00C95398"/>
    <w:rsid w:val="00C95948"/>
    <w:rsid w:val="00C96004"/>
    <w:rsid w:val="00C9680B"/>
    <w:rsid w:val="00C972F7"/>
    <w:rsid w:val="00C97426"/>
    <w:rsid w:val="00C97955"/>
    <w:rsid w:val="00CA008A"/>
    <w:rsid w:val="00CA084F"/>
    <w:rsid w:val="00CA0C89"/>
    <w:rsid w:val="00CA0F79"/>
    <w:rsid w:val="00CA169D"/>
    <w:rsid w:val="00CA1A3E"/>
    <w:rsid w:val="00CA1C39"/>
    <w:rsid w:val="00CA21D4"/>
    <w:rsid w:val="00CA2256"/>
    <w:rsid w:val="00CA22AE"/>
    <w:rsid w:val="00CA2572"/>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C3C"/>
    <w:rsid w:val="00CA7364"/>
    <w:rsid w:val="00CA752A"/>
    <w:rsid w:val="00CA7C40"/>
    <w:rsid w:val="00CA7E43"/>
    <w:rsid w:val="00CB0239"/>
    <w:rsid w:val="00CB034A"/>
    <w:rsid w:val="00CB0613"/>
    <w:rsid w:val="00CB071C"/>
    <w:rsid w:val="00CB0B48"/>
    <w:rsid w:val="00CB0C65"/>
    <w:rsid w:val="00CB0E4E"/>
    <w:rsid w:val="00CB0F05"/>
    <w:rsid w:val="00CB1A3A"/>
    <w:rsid w:val="00CB23FB"/>
    <w:rsid w:val="00CB2BB3"/>
    <w:rsid w:val="00CB2CC5"/>
    <w:rsid w:val="00CB2CD3"/>
    <w:rsid w:val="00CB2EF9"/>
    <w:rsid w:val="00CB3A78"/>
    <w:rsid w:val="00CB40DB"/>
    <w:rsid w:val="00CB41FF"/>
    <w:rsid w:val="00CB42D0"/>
    <w:rsid w:val="00CB4468"/>
    <w:rsid w:val="00CB46A3"/>
    <w:rsid w:val="00CB6293"/>
    <w:rsid w:val="00CB6315"/>
    <w:rsid w:val="00CB6BBB"/>
    <w:rsid w:val="00CB6BDC"/>
    <w:rsid w:val="00CB6F54"/>
    <w:rsid w:val="00CB7DB5"/>
    <w:rsid w:val="00CB7F73"/>
    <w:rsid w:val="00CB7F96"/>
    <w:rsid w:val="00CC002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DAA"/>
    <w:rsid w:val="00CC56C2"/>
    <w:rsid w:val="00CC601C"/>
    <w:rsid w:val="00CC619F"/>
    <w:rsid w:val="00CC61E2"/>
    <w:rsid w:val="00CC66A9"/>
    <w:rsid w:val="00CC6799"/>
    <w:rsid w:val="00CC6924"/>
    <w:rsid w:val="00CD0445"/>
    <w:rsid w:val="00CD060E"/>
    <w:rsid w:val="00CD0AB3"/>
    <w:rsid w:val="00CD0FE3"/>
    <w:rsid w:val="00CD1052"/>
    <w:rsid w:val="00CD107C"/>
    <w:rsid w:val="00CD10D5"/>
    <w:rsid w:val="00CD1184"/>
    <w:rsid w:val="00CD129D"/>
    <w:rsid w:val="00CD13C3"/>
    <w:rsid w:val="00CD149C"/>
    <w:rsid w:val="00CD1B65"/>
    <w:rsid w:val="00CD2188"/>
    <w:rsid w:val="00CD23D0"/>
    <w:rsid w:val="00CD23E3"/>
    <w:rsid w:val="00CD2A89"/>
    <w:rsid w:val="00CD2D6E"/>
    <w:rsid w:val="00CD366E"/>
    <w:rsid w:val="00CD3848"/>
    <w:rsid w:val="00CD38C9"/>
    <w:rsid w:val="00CD3F6C"/>
    <w:rsid w:val="00CD4447"/>
    <w:rsid w:val="00CD4459"/>
    <w:rsid w:val="00CD474D"/>
    <w:rsid w:val="00CD4819"/>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85"/>
    <w:rsid w:val="00CE1A43"/>
    <w:rsid w:val="00CE1B94"/>
    <w:rsid w:val="00CE1BA7"/>
    <w:rsid w:val="00CE21FE"/>
    <w:rsid w:val="00CE229B"/>
    <w:rsid w:val="00CE2539"/>
    <w:rsid w:val="00CE2E20"/>
    <w:rsid w:val="00CE2E71"/>
    <w:rsid w:val="00CE2EA8"/>
    <w:rsid w:val="00CE34DC"/>
    <w:rsid w:val="00CE3CE2"/>
    <w:rsid w:val="00CE3F0A"/>
    <w:rsid w:val="00CE41CD"/>
    <w:rsid w:val="00CE430A"/>
    <w:rsid w:val="00CE4934"/>
    <w:rsid w:val="00CE4D0E"/>
    <w:rsid w:val="00CE5D29"/>
    <w:rsid w:val="00CE5F66"/>
    <w:rsid w:val="00CE707A"/>
    <w:rsid w:val="00CE7308"/>
    <w:rsid w:val="00CE754F"/>
    <w:rsid w:val="00CE79BD"/>
    <w:rsid w:val="00CE7A48"/>
    <w:rsid w:val="00CE7A51"/>
    <w:rsid w:val="00CE7D91"/>
    <w:rsid w:val="00CF10CC"/>
    <w:rsid w:val="00CF15C3"/>
    <w:rsid w:val="00CF1797"/>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61A8"/>
    <w:rsid w:val="00CF6596"/>
    <w:rsid w:val="00CF6782"/>
    <w:rsid w:val="00CF67BC"/>
    <w:rsid w:val="00CF692D"/>
    <w:rsid w:val="00CF6CCB"/>
    <w:rsid w:val="00CF70A9"/>
    <w:rsid w:val="00CF7452"/>
    <w:rsid w:val="00CF7C4A"/>
    <w:rsid w:val="00CF7F2B"/>
    <w:rsid w:val="00D00050"/>
    <w:rsid w:val="00D00A46"/>
    <w:rsid w:val="00D0138A"/>
    <w:rsid w:val="00D0154B"/>
    <w:rsid w:val="00D01785"/>
    <w:rsid w:val="00D01979"/>
    <w:rsid w:val="00D01A4E"/>
    <w:rsid w:val="00D01C31"/>
    <w:rsid w:val="00D01EA6"/>
    <w:rsid w:val="00D02281"/>
    <w:rsid w:val="00D02F36"/>
    <w:rsid w:val="00D032D2"/>
    <w:rsid w:val="00D034DA"/>
    <w:rsid w:val="00D0369B"/>
    <w:rsid w:val="00D03C49"/>
    <w:rsid w:val="00D0545F"/>
    <w:rsid w:val="00D05548"/>
    <w:rsid w:val="00D05DFF"/>
    <w:rsid w:val="00D05E18"/>
    <w:rsid w:val="00D05E82"/>
    <w:rsid w:val="00D05E83"/>
    <w:rsid w:val="00D069CD"/>
    <w:rsid w:val="00D06CC9"/>
    <w:rsid w:val="00D0722A"/>
    <w:rsid w:val="00D073FD"/>
    <w:rsid w:val="00D0740D"/>
    <w:rsid w:val="00D07458"/>
    <w:rsid w:val="00D07520"/>
    <w:rsid w:val="00D07A39"/>
    <w:rsid w:val="00D07B88"/>
    <w:rsid w:val="00D10473"/>
    <w:rsid w:val="00D108D0"/>
    <w:rsid w:val="00D110D2"/>
    <w:rsid w:val="00D1129B"/>
    <w:rsid w:val="00D11400"/>
    <w:rsid w:val="00D11600"/>
    <w:rsid w:val="00D11913"/>
    <w:rsid w:val="00D11959"/>
    <w:rsid w:val="00D11A99"/>
    <w:rsid w:val="00D127FF"/>
    <w:rsid w:val="00D1295E"/>
    <w:rsid w:val="00D12BA5"/>
    <w:rsid w:val="00D12D83"/>
    <w:rsid w:val="00D12F51"/>
    <w:rsid w:val="00D130A5"/>
    <w:rsid w:val="00D136D4"/>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0902"/>
    <w:rsid w:val="00D2112A"/>
    <w:rsid w:val="00D22039"/>
    <w:rsid w:val="00D22128"/>
    <w:rsid w:val="00D222F9"/>
    <w:rsid w:val="00D223B3"/>
    <w:rsid w:val="00D2249E"/>
    <w:rsid w:val="00D226A0"/>
    <w:rsid w:val="00D22875"/>
    <w:rsid w:val="00D228CF"/>
    <w:rsid w:val="00D229DE"/>
    <w:rsid w:val="00D234D4"/>
    <w:rsid w:val="00D23CE5"/>
    <w:rsid w:val="00D2412F"/>
    <w:rsid w:val="00D2441A"/>
    <w:rsid w:val="00D24D15"/>
    <w:rsid w:val="00D24E68"/>
    <w:rsid w:val="00D2540B"/>
    <w:rsid w:val="00D26136"/>
    <w:rsid w:val="00D266AF"/>
    <w:rsid w:val="00D2674D"/>
    <w:rsid w:val="00D268CB"/>
    <w:rsid w:val="00D26DB6"/>
    <w:rsid w:val="00D26F3A"/>
    <w:rsid w:val="00D271E5"/>
    <w:rsid w:val="00D2774B"/>
    <w:rsid w:val="00D27D99"/>
    <w:rsid w:val="00D27EC2"/>
    <w:rsid w:val="00D30A14"/>
    <w:rsid w:val="00D3129D"/>
    <w:rsid w:val="00D313A0"/>
    <w:rsid w:val="00D314E0"/>
    <w:rsid w:val="00D31661"/>
    <w:rsid w:val="00D31E8C"/>
    <w:rsid w:val="00D31FA1"/>
    <w:rsid w:val="00D327E3"/>
    <w:rsid w:val="00D32C80"/>
    <w:rsid w:val="00D333C9"/>
    <w:rsid w:val="00D3344B"/>
    <w:rsid w:val="00D3367D"/>
    <w:rsid w:val="00D33963"/>
    <w:rsid w:val="00D33AB0"/>
    <w:rsid w:val="00D33ACC"/>
    <w:rsid w:val="00D33B69"/>
    <w:rsid w:val="00D33C1E"/>
    <w:rsid w:val="00D33F38"/>
    <w:rsid w:val="00D34203"/>
    <w:rsid w:val="00D3495D"/>
    <w:rsid w:val="00D34B28"/>
    <w:rsid w:val="00D34FD4"/>
    <w:rsid w:val="00D35CC0"/>
    <w:rsid w:val="00D36289"/>
    <w:rsid w:val="00D37077"/>
    <w:rsid w:val="00D37602"/>
    <w:rsid w:val="00D3762C"/>
    <w:rsid w:val="00D3794B"/>
    <w:rsid w:val="00D37A30"/>
    <w:rsid w:val="00D37E73"/>
    <w:rsid w:val="00D37FD8"/>
    <w:rsid w:val="00D40065"/>
    <w:rsid w:val="00D4031A"/>
    <w:rsid w:val="00D40762"/>
    <w:rsid w:val="00D40ACF"/>
    <w:rsid w:val="00D40E49"/>
    <w:rsid w:val="00D40E4B"/>
    <w:rsid w:val="00D41048"/>
    <w:rsid w:val="00D411FE"/>
    <w:rsid w:val="00D421B7"/>
    <w:rsid w:val="00D422FF"/>
    <w:rsid w:val="00D424BC"/>
    <w:rsid w:val="00D427A5"/>
    <w:rsid w:val="00D42D6A"/>
    <w:rsid w:val="00D430CE"/>
    <w:rsid w:val="00D431E1"/>
    <w:rsid w:val="00D43335"/>
    <w:rsid w:val="00D436D3"/>
    <w:rsid w:val="00D438E1"/>
    <w:rsid w:val="00D439E1"/>
    <w:rsid w:val="00D439EC"/>
    <w:rsid w:val="00D43C2E"/>
    <w:rsid w:val="00D43EC0"/>
    <w:rsid w:val="00D4423E"/>
    <w:rsid w:val="00D45547"/>
    <w:rsid w:val="00D460A8"/>
    <w:rsid w:val="00D461AF"/>
    <w:rsid w:val="00D46412"/>
    <w:rsid w:val="00D46544"/>
    <w:rsid w:val="00D46806"/>
    <w:rsid w:val="00D46BE2"/>
    <w:rsid w:val="00D47651"/>
    <w:rsid w:val="00D47A65"/>
    <w:rsid w:val="00D47BFC"/>
    <w:rsid w:val="00D47C57"/>
    <w:rsid w:val="00D47D7E"/>
    <w:rsid w:val="00D5012A"/>
    <w:rsid w:val="00D50471"/>
    <w:rsid w:val="00D50E4D"/>
    <w:rsid w:val="00D50EA8"/>
    <w:rsid w:val="00D51003"/>
    <w:rsid w:val="00D51D7E"/>
    <w:rsid w:val="00D51DBE"/>
    <w:rsid w:val="00D51E6F"/>
    <w:rsid w:val="00D52703"/>
    <w:rsid w:val="00D52B7C"/>
    <w:rsid w:val="00D53348"/>
    <w:rsid w:val="00D5338A"/>
    <w:rsid w:val="00D5344C"/>
    <w:rsid w:val="00D53A22"/>
    <w:rsid w:val="00D53F07"/>
    <w:rsid w:val="00D541BE"/>
    <w:rsid w:val="00D542F3"/>
    <w:rsid w:val="00D54354"/>
    <w:rsid w:val="00D545B5"/>
    <w:rsid w:val="00D54A0C"/>
    <w:rsid w:val="00D54B93"/>
    <w:rsid w:val="00D559CC"/>
    <w:rsid w:val="00D55BDD"/>
    <w:rsid w:val="00D56204"/>
    <w:rsid w:val="00D572B9"/>
    <w:rsid w:val="00D577DD"/>
    <w:rsid w:val="00D57B45"/>
    <w:rsid w:val="00D600C2"/>
    <w:rsid w:val="00D60284"/>
    <w:rsid w:val="00D603FF"/>
    <w:rsid w:val="00D60866"/>
    <w:rsid w:val="00D60B73"/>
    <w:rsid w:val="00D60E65"/>
    <w:rsid w:val="00D61E0A"/>
    <w:rsid w:val="00D61FC9"/>
    <w:rsid w:val="00D62356"/>
    <w:rsid w:val="00D626E1"/>
    <w:rsid w:val="00D62D92"/>
    <w:rsid w:val="00D62DBB"/>
    <w:rsid w:val="00D630C3"/>
    <w:rsid w:val="00D634F1"/>
    <w:rsid w:val="00D635B5"/>
    <w:rsid w:val="00D639B2"/>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9F0"/>
    <w:rsid w:val="00D66D84"/>
    <w:rsid w:val="00D66E01"/>
    <w:rsid w:val="00D6704B"/>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2EED"/>
    <w:rsid w:val="00D731B2"/>
    <w:rsid w:val="00D73592"/>
    <w:rsid w:val="00D736DA"/>
    <w:rsid w:val="00D74062"/>
    <w:rsid w:val="00D7430D"/>
    <w:rsid w:val="00D74B45"/>
    <w:rsid w:val="00D74B6D"/>
    <w:rsid w:val="00D74BED"/>
    <w:rsid w:val="00D74F41"/>
    <w:rsid w:val="00D755CF"/>
    <w:rsid w:val="00D7574F"/>
    <w:rsid w:val="00D75C1F"/>
    <w:rsid w:val="00D75E09"/>
    <w:rsid w:val="00D75E85"/>
    <w:rsid w:val="00D75F1F"/>
    <w:rsid w:val="00D77139"/>
    <w:rsid w:val="00D7738B"/>
    <w:rsid w:val="00D77C05"/>
    <w:rsid w:val="00D77E3E"/>
    <w:rsid w:val="00D80055"/>
    <w:rsid w:val="00D80837"/>
    <w:rsid w:val="00D80DCA"/>
    <w:rsid w:val="00D81519"/>
    <w:rsid w:val="00D81F38"/>
    <w:rsid w:val="00D8237C"/>
    <w:rsid w:val="00D82AC1"/>
    <w:rsid w:val="00D82BC7"/>
    <w:rsid w:val="00D82D71"/>
    <w:rsid w:val="00D83339"/>
    <w:rsid w:val="00D839E6"/>
    <w:rsid w:val="00D83CA6"/>
    <w:rsid w:val="00D83CB3"/>
    <w:rsid w:val="00D84139"/>
    <w:rsid w:val="00D84543"/>
    <w:rsid w:val="00D84C42"/>
    <w:rsid w:val="00D84CE3"/>
    <w:rsid w:val="00D84E4A"/>
    <w:rsid w:val="00D85267"/>
    <w:rsid w:val="00D85A42"/>
    <w:rsid w:val="00D85D7C"/>
    <w:rsid w:val="00D85E87"/>
    <w:rsid w:val="00D85FB7"/>
    <w:rsid w:val="00D86814"/>
    <w:rsid w:val="00D873C9"/>
    <w:rsid w:val="00D876F0"/>
    <w:rsid w:val="00D87782"/>
    <w:rsid w:val="00D87849"/>
    <w:rsid w:val="00D87B62"/>
    <w:rsid w:val="00D87E2A"/>
    <w:rsid w:val="00D9079E"/>
    <w:rsid w:val="00D9103F"/>
    <w:rsid w:val="00D91594"/>
    <w:rsid w:val="00D91AE4"/>
    <w:rsid w:val="00D91C0F"/>
    <w:rsid w:val="00D91EFE"/>
    <w:rsid w:val="00D921BD"/>
    <w:rsid w:val="00D922B8"/>
    <w:rsid w:val="00D922CC"/>
    <w:rsid w:val="00D92457"/>
    <w:rsid w:val="00D924BB"/>
    <w:rsid w:val="00D927FE"/>
    <w:rsid w:val="00D92CAF"/>
    <w:rsid w:val="00D9337B"/>
    <w:rsid w:val="00D936AE"/>
    <w:rsid w:val="00D93739"/>
    <w:rsid w:val="00D938EB"/>
    <w:rsid w:val="00D93E9C"/>
    <w:rsid w:val="00D958B1"/>
    <w:rsid w:val="00D95982"/>
    <w:rsid w:val="00D95D7E"/>
    <w:rsid w:val="00D95E37"/>
    <w:rsid w:val="00D966AE"/>
    <w:rsid w:val="00D96EBC"/>
    <w:rsid w:val="00D974DF"/>
    <w:rsid w:val="00D97A92"/>
    <w:rsid w:val="00D97BCA"/>
    <w:rsid w:val="00D97EAB"/>
    <w:rsid w:val="00D97F40"/>
    <w:rsid w:val="00DA009B"/>
    <w:rsid w:val="00DA03FD"/>
    <w:rsid w:val="00DA0F41"/>
    <w:rsid w:val="00DA1191"/>
    <w:rsid w:val="00DA1447"/>
    <w:rsid w:val="00DA14A8"/>
    <w:rsid w:val="00DA14FA"/>
    <w:rsid w:val="00DA1E78"/>
    <w:rsid w:val="00DA282E"/>
    <w:rsid w:val="00DA2D7F"/>
    <w:rsid w:val="00DA2EE7"/>
    <w:rsid w:val="00DA300F"/>
    <w:rsid w:val="00DA33E3"/>
    <w:rsid w:val="00DA371A"/>
    <w:rsid w:val="00DA3791"/>
    <w:rsid w:val="00DA3A79"/>
    <w:rsid w:val="00DA405E"/>
    <w:rsid w:val="00DA4829"/>
    <w:rsid w:val="00DA5168"/>
    <w:rsid w:val="00DA53AC"/>
    <w:rsid w:val="00DA5911"/>
    <w:rsid w:val="00DA5EB7"/>
    <w:rsid w:val="00DA5EEC"/>
    <w:rsid w:val="00DA668C"/>
    <w:rsid w:val="00DA6F40"/>
    <w:rsid w:val="00DA6FA9"/>
    <w:rsid w:val="00DA70D0"/>
    <w:rsid w:val="00DA722E"/>
    <w:rsid w:val="00DA73C4"/>
    <w:rsid w:val="00DA7733"/>
    <w:rsid w:val="00DA7745"/>
    <w:rsid w:val="00DA7B8C"/>
    <w:rsid w:val="00DA7C22"/>
    <w:rsid w:val="00DA7DCF"/>
    <w:rsid w:val="00DA7DD9"/>
    <w:rsid w:val="00DB0003"/>
    <w:rsid w:val="00DB0276"/>
    <w:rsid w:val="00DB0389"/>
    <w:rsid w:val="00DB05DC"/>
    <w:rsid w:val="00DB085C"/>
    <w:rsid w:val="00DB0BC3"/>
    <w:rsid w:val="00DB167B"/>
    <w:rsid w:val="00DB18F2"/>
    <w:rsid w:val="00DB198D"/>
    <w:rsid w:val="00DB1E02"/>
    <w:rsid w:val="00DB230F"/>
    <w:rsid w:val="00DB23BC"/>
    <w:rsid w:val="00DB2A95"/>
    <w:rsid w:val="00DB2C2D"/>
    <w:rsid w:val="00DB2DFE"/>
    <w:rsid w:val="00DB31CD"/>
    <w:rsid w:val="00DB33A5"/>
    <w:rsid w:val="00DB398E"/>
    <w:rsid w:val="00DB3CFB"/>
    <w:rsid w:val="00DB3D65"/>
    <w:rsid w:val="00DB4127"/>
    <w:rsid w:val="00DB41A5"/>
    <w:rsid w:val="00DB42A1"/>
    <w:rsid w:val="00DB52FF"/>
    <w:rsid w:val="00DB573F"/>
    <w:rsid w:val="00DB63C2"/>
    <w:rsid w:val="00DB6452"/>
    <w:rsid w:val="00DB653A"/>
    <w:rsid w:val="00DB6E48"/>
    <w:rsid w:val="00DB702A"/>
    <w:rsid w:val="00DB722E"/>
    <w:rsid w:val="00DB78E3"/>
    <w:rsid w:val="00DB7960"/>
    <w:rsid w:val="00DB7BF0"/>
    <w:rsid w:val="00DB7EA8"/>
    <w:rsid w:val="00DC02A3"/>
    <w:rsid w:val="00DC0ED8"/>
    <w:rsid w:val="00DC0F52"/>
    <w:rsid w:val="00DC1419"/>
    <w:rsid w:val="00DC1530"/>
    <w:rsid w:val="00DC1790"/>
    <w:rsid w:val="00DC1A47"/>
    <w:rsid w:val="00DC1F36"/>
    <w:rsid w:val="00DC1F72"/>
    <w:rsid w:val="00DC21DB"/>
    <w:rsid w:val="00DC2AAB"/>
    <w:rsid w:val="00DC2F23"/>
    <w:rsid w:val="00DC3252"/>
    <w:rsid w:val="00DC3502"/>
    <w:rsid w:val="00DC37CD"/>
    <w:rsid w:val="00DC37DE"/>
    <w:rsid w:val="00DC3874"/>
    <w:rsid w:val="00DC388E"/>
    <w:rsid w:val="00DC3A67"/>
    <w:rsid w:val="00DC4969"/>
    <w:rsid w:val="00DC4CB9"/>
    <w:rsid w:val="00DC4FB6"/>
    <w:rsid w:val="00DC578A"/>
    <w:rsid w:val="00DC5BE4"/>
    <w:rsid w:val="00DC6461"/>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3E20"/>
    <w:rsid w:val="00DD3FCB"/>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C11"/>
    <w:rsid w:val="00DE230B"/>
    <w:rsid w:val="00DE2B5B"/>
    <w:rsid w:val="00DE3456"/>
    <w:rsid w:val="00DE3B48"/>
    <w:rsid w:val="00DE40FE"/>
    <w:rsid w:val="00DE4144"/>
    <w:rsid w:val="00DE47F4"/>
    <w:rsid w:val="00DE51C9"/>
    <w:rsid w:val="00DE547F"/>
    <w:rsid w:val="00DE5700"/>
    <w:rsid w:val="00DE580A"/>
    <w:rsid w:val="00DE5A67"/>
    <w:rsid w:val="00DE6164"/>
    <w:rsid w:val="00DE6A96"/>
    <w:rsid w:val="00DE719C"/>
    <w:rsid w:val="00DE776D"/>
    <w:rsid w:val="00DE77E5"/>
    <w:rsid w:val="00DE7824"/>
    <w:rsid w:val="00DE7A01"/>
    <w:rsid w:val="00DF012D"/>
    <w:rsid w:val="00DF0879"/>
    <w:rsid w:val="00DF0C6A"/>
    <w:rsid w:val="00DF11E3"/>
    <w:rsid w:val="00DF13D8"/>
    <w:rsid w:val="00DF16B0"/>
    <w:rsid w:val="00DF1BEB"/>
    <w:rsid w:val="00DF1BFC"/>
    <w:rsid w:val="00DF2399"/>
    <w:rsid w:val="00DF23B5"/>
    <w:rsid w:val="00DF2663"/>
    <w:rsid w:val="00DF277F"/>
    <w:rsid w:val="00DF29F0"/>
    <w:rsid w:val="00DF2AEB"/>
    <w:rsid w:val="00DF2C68"/>
    <w:rsid w:val="00DF2CD7"/>
    <w:rsid w:val="00DF2FC3"/>
    <w:rsid w:val="00DF308A"/>
    <w:rsid w:val="00DF3427"/>
    <w:rsid w:val="00DF371D"/>
    <w:rsid w:val="00DF38C5"/>
    <w:rsid w:val="00DF42BC"/>
    <w:rsid w:val="00DF4777"/>
    <w:rsid w:val="00DF4848"/>
    <w:rsid w:val="00DF4FEF"/>
    <w:rsid w:val="00DF5110"/>
    <w:rsid w:val="00DF516E"/>
    <w:rsid w:val="00DF5926"/>
    <w:rsid w:val="00DF5AD7"/>
    <w:rsid w:val="00DF5C1A"/>
    <w:rsid w:val="00DF628C"/>
    <w:rsid w:val="00DF6BEF"/>
    <w:rsid w:val="00DF6CDC"/>
    <w:rsid w:val="00DF7088"/>
    <w:rsid w:val="00DF71DB"/>
    <w:rsid w:val="00DF74E8"/>
    <w:rsid w:val="00DF779E"/>
    <w:rsid w:val="00E00A0B"/>
    <w:rsid w:val="00E00C3B"/>
    <w:rsid w:val="00E00CEE"/>
    <w:rsid w:val="00E01279"/>
    <w:rsid w:val="00E01A8C"/>
    <w:rsid w:val="00E020FC"/>
    <w:rsid w:val="00E02610"/>
    <w:rsid w:val="00E02D4A"/>
    <w:rsid w:val="00E02F8B"/>
    <w:rsid w:val="00E034A3"/>
    <w:rsid w:val="00E039C2"/>
    <w:rsid w:val="00E040F8"/>
    <w:rsid w:val="00E04B07"/>
    <w:rsid w:val="00E0525F"/>
    <w:rsid w:val="00E05302"/>
    <w:rsid w:val="00E05316"/>
    <w:rsid w:val="00E0574C"/>
    <w:rsid w:val="00E06126"/>
    <w:rsid w:val="00E06219"/>
    <w:rsid w:val="00E06723"/>
    <w:rsid w:val="00E067EA"/>
    <w:rsid w:val="00E06973"/>
    <w:rsid w:val="00E06C0A"/>
    <w:rsid w:val="00E06FB0"/>
    <w:rsid w:val="00E070FB"/>
    <w:rsid w:val="00E07D8A"/>
    <w:rsid w:val="00E07E50"/>
    <w:rsid w:val="00E1007F"/>
    <w:rsid w:val="00E10643"/>
    <w:rsid w:val="00E11128"/>
    <w:rsid w:val="00E114FA"/>
    <w:rsid w:val="00E1249C"/>
    <w:rsid w:val="00E12591"/>
    <w:rsid w:val="00E128C3"/>
    <w:rsid w:val="00E12CF2"/>
    <w:rsid w:val="00E12F2F"/>
    <w:rsid w:val="00E12FA8"/>
    <w:rsid w:val="00E1319F"/>
    <w:rsid w:val="00E131B2"/>
    <w:rsid w:val="00E13527"/>
    <w:rsid w:val="00E13F1F"/>
    <w:rsid w:val="00E142FE"/>
    <w:rsid w:val="00E155B8"/>
    <w:rsid w:val="00E15D0B"/>
    <w:rsid w:val="00E160FB"/>
    <w:rsid w:val="00E16307"/>
    <w:rsid w:val="00E16382"/>
    <w:rsid w:val="00E16F71"/>
    <w:rsid w:val="00E16FF8"/>
    <w:rsid w:val="00E17227"/>
    <w:rsid w:val="00E17856"/>
    <w:rsid w:val="00E17906"/>
    <w:rsid w:val="00E1790C"/>
    <w:rsid w:val="00E17C89"/>
    <w:rsid w:val="00E2107A"/>
    <w:rsid w:val="00E21315"/>
    <w:rsid w:val="00E21A23"/>
    <w:rsid w:val="00E228B3"/>
    <w:rsid w:val="00E22B3D"/>
    <w:rsid w:val="00E22B61"/>
    <w:rsid w:val="00E2368E"/>
    <w:rsid w:val="00E23F4D"/>
    <w:rsid w:val="00E23FC1"/>
    <w:rsid w:val="00E24087"/>
    <w:rsid w:val="00E240B5"/>
    <w:rsid w:val="00E2433C"/>
    <w:rsid w:val="00E24654"/>
    <w:rsid w:val="00E249CF"/>
    <w:rsid w:val="00E24C50"/>
    <w:rsid w:val="00E24D2A"/>
    <w:rsid w:val="00E24F0C"/>
    <w:rsid w:val="00E25286"/>
    <w:rsid w:val="00E25700"/>
    <w:rsid w:val="00E25D1E"/>
    <w:rsid w:val="00E25DB9"/>
    <w:rsid w:val="00E263BC"/>
    <w:rsid w:val="00E26569"/>
    <w:rsid w:val="00E265BD"/>
    <w:rsid w:val="00E2662A"/>
    <w:rsid w:val="00E26694"/>
    <w:rsid w:val="00E26773"/>
    <w:rsid w:val="00E26915"/>
    <w:rsid w:val="00E26969"/>
    <w:rsid w:val="00E274EE"/>
    <w:rsid w:val="00E2762A"/>
    <w:rsid w:val="00E27813"/>
    <w:rsid w:val="00E279F5"/>
    <w:rsid w:val="00E27AE1"/>
    <w:rsid w:val="00E3022E"/>
    <w:rsid w:val="00E302D7"/>
    <w:rsid w:val="00E30355"/>
    <w:rsid w:val="00E30A7E"/>
    <w:rsid w:val="00E313A3"/>
    <w:rsid w:val="00E318BC"/>
    <w:rsid w:val="00E31AB5"/>
    <w:rsid w:val="00E31CA3"/>
    <w:rsid w:val="00E320FA"/>
    <w:rsid w:val="00E32141"/>
    <w:rsid w:val="00E32585"/>
    <w:rsid w:val="00E325B6"/>
    <w:rsid w:val="00E326D1"/>
    <w:rsid w:val="00E326EB"/>
    <w:rsid w:val="00E327B6"/>
    <w:rsid w:val="00E32A31"/>
    <w:rsid w:val="00E32FBC"/>
    <w:rsid w:val="00E331A2"/>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616"/>
    <w:rsid w:val="00E41CFE"/>
    <w:rsid w:val="00E41D55"/>
    <w:rsid w:val="00E41FB5"/>
    <w:rsid w:val="00E420F4"/>
    <w:rsid w:val="00E432F4"/>
    <w:rsid w:val="00E434C1"/>
    <w:rsid w:val="00E43C8F"/>
    <w:rsid w:val="00E43D1D"/>
    <w:rsid w:val="00E43D49"/>
    <w:rsid w:val="00E444AD"/>
    <w:rsid w:val="00E44662"/>
    <w:rsid w:val="00E449DD"/>
    <w:rsid w:val="00E44B31"/>
    <w:rsid w:val="00E44E17"/>
    <w:rsid w:val="00E454D9"/>
    <w:rsid w:val="00E455E4"/>
    <w:rsid w:val="00E45919"/>
    <w:rsid w:val="00E45EB8"/>
    <w:rsid w:val="00E46258"/>
    <w:rsid w:val="00E46482"/>
    <w:rsid w:val="00E46E7C"/>
    <w:rsid w:val="00E4735D"/>
    <w:rsid w:val="00E473F3"/>
    <w:rsid w:val="00E4777A"/>
    <w:rsid w:val="00E47967"/>
    <w:rsid w:val="00E47BD3"/>
    <w:rsid w:val="00E50329"/>
    <w:rsid w:val="00E50BAD"/>
    <w:rsid w:val="00E50C8B"/>
    <w:rsid w:val="00E510CE"/>
    <w:rsid w:val="00E51518"/>
    <w:rsid w:val="00E51543"/>
    <w:rsid w:val="00E51915"/>
    <w:rsid w:val="00E51A52"/>
    <w:rsid w:val="00E524A1"/>
    <w:rsid w:val="00E52EE6"/>
    <w:rsid w:val="00E531F2"/>
    <w:rsid w:val="00E531FF"/>
    <w:rsid w:val="00E53A69"/>
    <w:rsid w:val="00E53AAA"/>
    <w:rsid w:val="00E54141"/>
    <w:rsid w:val="00E54898"/>
    <w:rsid w:val="00E55AAB"/>
    <w:rsid w:val="00E55BE2"/>
    <w:rsid w:val="00E55D14"/>
    <w:rsid w:val="00E55D8A"/>
    <w:rsid w:val="00E55F56"/>
    <w:rsid w:val="00E561C6"/>
    <w:rsid w:val="00E5627D"/>
    <w:rsid w:val="00E56382"/>
    <w:rsid w:val="00E56B10"/>
    <w:rsid w:val="00E56D9C"/>
    <w:rsid w:val="00E571B0"/>
    <w:rsid w:val="00E572B0"/>
    <w:rsid w:val="00E57FAF"/>
    <w:rsid w:val="00E57FE6"/>
    <w:rsid w:val="00E60D47"/>
    <w:rsid w:val="00E61042"/>
    <w:rsid w:val="00E61407"/>
    <w:rsid w:val="00E61543"/>
    <w:rsid w:val="00E61EFC"/>
    <w:rsid w:val="00E62296"/>
    <w:rsid w:val="00E62DB8"/>
    <w:rsid w:val="00E6326A"/>
    <w:rsid w:val="00E6356C"/>
    <w:rsid w:val="00E63670"/>
    <w:rsid w:val="00E636A8"/>
    <w:rsid w:val="00E63ADC"/>
    <w:rsid w:val="00E63B86"/>
    <w:rsid w:val="00E63E6F"/>
    <w:rsid w:val="00E6462C"/>
    <w:rsid w:val="00E646DE"/>
    <w:rsid w:val="00E6470D"/>
    <w:rsid w:val="00E647C8"/>
    <w:rsid w:val="00E64968"/>
    <w:rsid w:val="00E64BEB"/>
    <w:rsid w:val="00E65044"/>
    <w:rsid w:val="00E65190"/>
    <w:rsid w:val="00E65589"/>
    <w:rsid w:val="00E65AEE"/>
    <w:rsid w:val="00E666CC"/>
    <w:rsid w:val="00E66733"/>
    <w:rsid w:val="00E66B6C"/>
    <w:rsid w:val="00E66BF8"/>
    <w:rsid w:val="00E6711C"/>
    <w:rsid w:val="00E67C30"/>
    <w:rsid w:val="00E67FE3"/>
    <w:rsid w:val="00E7064F"/>
    <w:rsid w:val="00E71142"/>
    <w:rsid w:val="00E7187A"/>
    <w:rsid w:val="00E71A37"/>
    <w:rsid w:val="00E71E1A"/>
    <w:rsid w:val="00E71F09"/>
    <w:rsid w:val="00E71FB1"/>
    <w:rsid w:val="00E73035"/>
    <w:rsid w:val="00E73C44"/>
    <w:rsid w:val="00E73D8D"/>
    <w:rsid w:val="00E73EE8"/>
    <w:rsid w:val="00E74116"/>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6FAA"/>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BAB"/>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875"/>
    <w:rsid w:val="00E92328"/>
    <w:rsid w:val="00E924CF"/>
    <w:rsid w:val="00E927B5"/>
    <w:rsid w:val="00E92C20"/>
    <w:rsid w:val="00E92F0F"/>
    <w:rsid w:val="00E93755"/>
    <w:rsid w:val="00E93AE3"/>
    <w:rsid w:val="00E9468A"/>
    <w:rsid w:val="00E949FD"/>
    <w:rsid w:val="00E94AE7"/>
    <w:rsid w:val="00E95477"/>
    <w:rsid w:val="00E95857"/>
    <w:rsid w:val="00E95920"/>
    <w:rsid w:val="00E95BA8"/>
    <w:rsid w:val="00E961F0"/>
    <w:rsid w:val="00E962F8"/>
    <w:rsid w:val="00E965B1"/>
    <w:rsid w:val="00E967DD"/>
    <w:rsid w:val="00E96D54"/>
    <w:rsid w:val="00E96DAC"/>
    <w:rsid w:val="00E96DFA"/>
    <w:rsid w:val="00E97321"/>
    <w:rsid w:val="00E97DFD"/>
    <w:rsid w:val="00EA1099"/>
    <w:rsid w:val="00EA153A"/>
    <w:rsid w:val="00EA23F4"/>
    <w:rsid w:val="00EA2B7A"/>
    <w:rsid w:val="00EA2EDB"/>
    <w:rsid w:val="00EA370B"/>
    <w:rsid w:val="00EA3BA8"/>
    <w:rsid w:val="00EA44A6"/>
    <w:rsid w:val="00EA459C"/>
    <w:rsid w:val="00EA46FD"/>
    <w:rsid w:val="00EA5343"/>
    <w:rsid w:val="00EA5E03"/>
    <w:rsid w:val="00EA6590"/>
    <w:rsid w:val="00EA661F"/>
    <w:rsid w:val="00EA664E"/>
    <w:rsid w:val="00EA66ED"/>
    <w:rsid w:val="00EA6718"/>
    <w:rsid w:val="00EA70FD"/>
    <w:rsid w:val="00EA73C1"/>
    <w:rsid w:val="00EA774F"/>
    <w:rsid w:val="00EA7AF6"/>
    <w:rsid w:val="00EA7BDF"/>
    <w:rsid w:val="00EB0279"/>
    <w:rsid w:val="00EB02EF"/>
    <w:rsid w:val="00EB0869"/>
    <w:rsid w:val="00EB0AAA"/>
    <w:rsid w:val="00EB1338"/>
    <w:rsid w:val="00EB1549"/>
    <w:rsid w:val="00EB1A9A"/>
    <w:rsid w:val="00EB1AC4"/>
    <w:rsid w:val="00EB1B53"/>
    <w:rsid w:val="00EB2263"/>
    <w:rsid w:val="00EB2C0C"/>
    <w:rsid w:val="00EB35AE"/>
    <w:rsid w:val="00EB36C9"/>
    <w:rsid w:val="00EB3B59"/>
    <w:rsid w:val="00EB4283"/>
    <w:rsid w:val="00EB45FF"/>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EDA"/>
    <w:rsid w:val="00EB7167"/>
    <w:rsid w:val="00EB7626"/>
    <w:rsid w:val="00EB789F"/>
    <w:rsid w:val="00EB7E07"/>
    <w:rsid w:val="00EB7E63"/>
    <w:rsid w:val="00EC005D"/>
    <w:rsid w:val="00EC04A4"/>
    <w:rsid w:val="00EC0C1C"/>
    <w:rsid w:val="00EC16DE"/>
    <w:rsid w:val="00EC18C0"/>
    <w:rsid w:val="00EC18E1"/>
    <w:rsid w:val="00EC1BA2"/>
    <w:rsid w:val="00EC1CE3"/>
    <w:rsid w:val="00EC230D"/>
    <w:rsid w:val="00EC265A"/>
    <w:rsid w:val="00EC276A"/>
    <w:rsid w:val="00EC2826"/>
    <w:rsid w:val="00EC289F"/>
    <w:rsid w:val="00EC2F9D"/>
    <w:rsid w:val="00EC3114"/>
    <w:rsid w:val="00EC3316"/>
    <w:rsid w:val="00EC4639"/>
    <w:rsid w:val="00EC4948"/>
    <w:rsid w:val="00EC498C"/>
    <w:rsid w:val="00EC4F7C"/>
    <w:rsid w:val="00EC53DE"/>
    <w:rsid w:val="00EC5933"/>
    <w:rsid w:val="00EC6347"/>
    <w:rsid w:val="00EC6582"/>
    <w:rsid w:val="00EC66EF"/>
    <w:rsid w:val="00EC6CCD"/>
    <w:rsid w:val="00EC76F7"/>
    <w:rsid w:val="00EC7F8C"/>
    <w:rsid w:val="00ED0040"/>
    <w:rsid w:val="00ED0567"/>
    <w:rsid w:val="00ED09E7"/>
    <w:rsid w:val="00ED0DEA"/>
    <w:rsid w:val="00ED1027"/>
    <w:rsid w:val="00ED168E"/>
    <w:rsid w:val="00ED19A9"/>
    <w:rsid w:val="00ED2991"/>
    <w:rsid w:val="00ED2F71"/>
    <w:rsid w:val="00ED3151"/>
    <w:rsid w:val="00ED4142"/>
    <w:rsid w:val="00ED4476"/>
    <w:rsid w:val="00ED44C2"/>
    <w:rsid w:val="00ED46BA"/>
    <w:rsid w:val="00ED479E"/>
    <w:rsid w:val="00ED4F25"/>
    <w:rsid w:val="00ED5045"/>
    <w:rsid w:val="00ED5218"/>
    <w:rsid w:val="00ED576F"/>
    <w:rsid w:val="00ED59A1"/>
    <w:rsid w:val="00ED5C4B"/>
    <w:rsid w:val="00ED6414"/>
    <w:rsid w:val="00ED6955"/>
    <w:rsid w:val="00ED6B94"/>
    <w:rsid w:val="00ED6D2C"/>
    <w:rsid w:val="00ED6F31"/>
    <w:rsid w:val="00ED738E"/>
    <w:rsid w:val="00ED761F"/>
    <w:rsid w:val="00EE08EA"/>
    <w:rsid w:val="00EE0A65"/>
    <w:rsid w:val="00EE0D68"/>
    <w:rsid w:val="00EE0DD3"/>
    <w:rsid w:val="00EE10A4"/>
    <w:rsid w:val="00EE10F9"/>
    <w:rsid w:val="00EE1132"/>
    <w:rsid w:val="00EE11AD"/>
    <w:rsid w:val="00EE18EC"/>
    <w:rsid w:val="00EE1BA7"/>
    <w:rsid w:val="00EE1F16"/>
    <w:rsid w:val="00EE20D9"/>
    <w:rsid w:val="00EE2571"/>
    <w:rsid w:val="00EE28BB"/>
    <w:rsid w:val="00EE3237"/>
    <w:rsid w:val="00EE38CA"/>
    <w:rsid w:val="00EE3B6F"/>
    <w:rsid w:val="00EE3B8A"/>
    <w:rsid w:val="00EE4175"/>
    <w:rsid w:val="00EE462B"/>
    <w:rsid w:val="00EE4934"/>
    <w:rsid w:val="00EE5B91"/>
    <w:rsid w:val="00EE5F56"/>
    <w:rsid w:val="00EE63F4"/>
    <w:rsid w:val="00EE691E"/>
    <w:rsid w:val="00EE6AB2"/>
    <w:rsid w:val="00EE7088"/>
    <w:rsid w:val="00EE712F"/>
    <w:rsid w:val="00EE737E"/>
    <w:rsid w:val="00EE7D17"/>
    <w:rsid w:val="00EE7EE8"/>
    <w:rsid w:val="00EF0DA3"/>
    <w:rsid w:val="00EF1299"/>
    <w:rsid w:val="00EF1695"/>
    <w:rsid w:val="00EF1D7F"/>
    <w:rsid w:val="00EF2331"/>
    <w:rsid w:val="00EF2502"/>
    <w:rsid w:val="00EF278B"/>
    <w:rsid w:val="00EF2804"/>
    <w:rsid w:val="00EF2860"/>
    <w:rsid w:val="00EF2AAF"/>
    <w:rsid w:val="00EF2AEB"/>
    <w:rsid w:val="00EF2E9E"/>
    <w:rsid w:val="00EF2FEA"/>
    <w:rsid w:val="00EF303C"/>
    <w:rsid w:val="00EF3221"/>
    <w:rsid w:val="00EF38BD"/>
    <w:rsid w:val="00EF4310"/>
    <w:rsid w:val="00EF4462"/>
    <w:rsid w:val="00EF48C7"/>
    <w:rsid w:val="00EF4BFB"/>
    <w:rsid w:val="00EF4D9A"/>
    <w:rsid w:val="00EF5F23"/>
    <w:rsid w:val="00EF6C88"/>
    <w:rsid w:val="00EF7277"/>
    <w:rsid w:val="00EF7A6A"/>
    <w:rsid w:val="00EF7C98"/>
    <w:rsid w:val="00EF7D19"/>
    <w:rsid w:val="00F00119"/>
    <w:rsid w:val="00F00159"/>
    <w:rsid w:val="00F001C1"/>
    <w:rsid w:val="00F00444"/>
    <w:rsid w:val="00F00BBC"/>
    <w:rsid w:val="00F00C09"/>
    <w:rsid w:val="00F00F95"/>
    <w:rsid w:val="00F016FF"/>
    <w:rsid w:val="00F01900"/>
    <w:rsid w:val="00F019DD"/>
    <w:rsid w:val="00F026E3"/>
    <w:rsid w:val="00F02CB4"/>
    <w:rsid w:val="00F03753"/>
    <w:rsid w:val="00F0378E"/>
    <w:rsid w:val="00F03EAD"/>
    <w:rsid w:val="00F0421E"/>
    <w:rsid w:val="00F0480C"/>
    <w:rsid w:val="00F04983"/>
    <w:rsid w:val="00F04A75"/>
    <w:rsid w:val="00F04FB8"/>
    <w:rsid w:val="00F05996"/>
    <w:rsid w:val="00F05A19"/>
    <w:rsid w:val="00F05AA5"/>
    <w:rsid w:val="00F05B27"/>
    <w:rsid w:val="00F05E27"/>
    <w:rsid w:val="00F05F41"/>
    <w:rsid w:val="00F061C7"/>
    <w:rsid w:val="00F064F9"/>
    <w:rsid w:val="00F07347"/>
    <w:rsid w:val="00F07587"/>
    <w:rsid w:val="00F076DE"/>
    <w:rsid w:val="00F07EBC"/>
    <w:rsid w:val="00F10972"/>
    <w:rsid w:val="00F10B88"/>
    <w:rsid w:val="00F10E94"/>
    <w:rsid w:val="00F112F1"/>
    <w:rsid w:val="00F114E0"/>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706C"/>
    <w:rsid w:val="00F171CD"/>
    <w:rsid w:val="00F174EE"/>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889"/>
    <w:rsid w:val="00F24EA1"/>
    <w:rsid w:val="00F24FC7"/>
    <w:rsid w:val="00F25166"/>
    <w:rsid w:val="00F251D8"/>
    <w:rsid w:val="00F25C21"/>
    <w:rsid w:val="00F26065"/>
    <w:rsid w:val="00F26516"/>
    <w:rsid w:val="00F270C3"/>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2E3B"/>
    <w:rsid w:val="00F3372A"/>
    <w:rsid w:val="00F33B06"/>
    <w:rsid w:val="00F33F03"/>
    <w:rsid w:val="00F341BA"/>
    <w:rsid w:val="00F34378"/>
    <w:rsid w:val="00F34468"/>
    <w:rsid w:val="00F34480"/>
    <w:rsid w:val="00F34626"/>
    <w:rsid w:val="00F34E11"/>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73C"/>
    <w:rsid w:val="00F4298B"/>
    <w:rsid w:val="00F42C97"/>
    <w:rsid w:val="00F42E38"/>
    <w:rsid w:val="00F42FB5"/>
    <w:rsid w:val="00F4365A"/>
    <w:rsid w:val="00F437B9"/>
    <w:rsid w:val="00F43C35"/>
    <w:rsid w:val="00F44C6C"/>
    <w:rsid w:val="00F44CF1"/>
    <w:rsid w:val="00F44E77"/>
    <w:rsid w:val="00F44F5E"/>
    <w:rsid w:val="00F45A96"/>
    <w:rsid w:val="00F45ACC"/>
    <w:rsid w:val="00F4601B"/>
    <w:rsid w:val="00F46028"/>
    <w:rsid w:val="00F46261"/>
    <w:rsid w:val="00F467F7"/>
    <w:rsid w:val="00F47BA4"/>
    <w:rsid w:val="00F47E1E"/>
    <w:rsid w:val="00F500DA"/>
    <w:rsid w:val="00F50330"/>
    <w:rsid w:val="00F503B0"/>
    <w:rsid w:val="00F5057B"/>
    <w:rsid w:val="00F5082F"/>
    <w:rsid w:val="00F50965"/>
    <w:rsid w:val="00F5099A"/>
    <w:rsid w:val="00F50CCD"/>
    <w:rsid w:val="00F50D3A"/>
    <w:rsid w:val="00F50FC2"/>
    <w:rsid w:val="00F510FC"/>
    <w:rsid w:val="00F514A9"/>
    <w:rsid w:val="00F51C2D"/>
    <w:rsid w:val="00F51CFC"/>
    <w:rsid w:val="00F52868"/>
    <w:rsid w:val="00F53617"/>
    <w:rsid w:val="00F536E1"/>
    <w:rsid w:val="00F53BE5"/>
    <w:rsid w:val="00F541E4"/>
    <w:rsid w:val="00F5468E"/>
    <w:rsid w:val="00F5575C"/>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57BC3"/>
    <w:rsid w:val="00F601CE"/>
    <w:rsid w:val="00F60493"/>
    <w:rsid w:val="00F605B2"/>
    <w:rsid w:val="00F60920"/>
    <w:rsid w:val="00F61462"/>
    <w:rsid w:val="00F61C16"/>
    <w:rsid w:val="00F61EC9"/>
    <w:rsid w:val="00F61F08"/>
    <w:rsid w:val="00F61FAC"/>
    <w:rsid w:val="00F62921"/>
    <w:rsid w:val="00F62CE4"/>
    <w:rsid w:val="00F62DE2"/>
    <w:rsid w:val="00F64357"/>
    <w:rsid w:val="00F64787"/>
    <w:rsid w:val="00F64EDB"/>
    <w:rsid w:val="00F65212"/>
    <w:rsid w:val="00F660E2"/>
    <w:rsid w:val="00F663D9"/>
    <w:rsid w:val="00F66EA4"/>
    <w:rsid w:val="00F67152"/>
    <w:rsid w:val="00F67179"/>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80"/>
    <w:rsid w:val="00F77AA0"/>
    <w:rsid w:val="00F80204"/>
    <w:rsid w:val="00F80385"/>
    <w:rsid w:val="00F80723"/>
    <w:rsid w:val="00F80B07"/>
    <w:rsid w:val="00F81119"/>
    <w:rsid w:val="00F811C5"/>
    <w:rsid w:val="00F8123C"/>
    <w:rsid w:val="00F812AB"/>
    <w:rsid w:val="00F812E7"/>
    <w:rsid w:val="00F81306"/>
    <w:rsid w:val="00F8141B"/>
    <w:rsid w:val="00F81C53"/>
    <w:rsid w:val="00F81EED"/>
    <w:rsid w:val="00F820E8"/>
    <w:rsid w:val="00F822B4"/>
    <w:rsid w:val="00F82737"/>
    <w:rsid w:val="00F827F4"/>
    <w:rsid w:val="00F82C2A"/>
    <w:rsid w:val="00F82C50"/>
    <w:rsid w:val="00F82DC6"/>
    <w:rsid w:val="00F82EDC"/>
    <w:rsid w:val="00F832A4"/>
    <w:rsid w:val="00F8332D"/>
    <w:rsid w:val="00F83524"/>
    <w:rsid w:val="00F83685"/>
    <w:rsid w:val="00F838BE"/>
    <w:rsid w:val="00F838C9"/>
    <w:rsid w:val="00F839F6"/>
    <w:rsid w:val="00F840E1"/>
    <w:rsid w:val="00F8416D"/>
    <w:rsid w:val="00F842E6"/>
    <w:rsid w:val="00F844C3"/>
    <w:rsid w:val="00F845F9"/>
    <w:rsid w:val="00F8463D"/>
    <w:rsid w:val="00F84B72"/>
    <w:rsid w:val="00F84D22"/>
    <w:rsid w:val="00F85233"/>
    <w:rsid w:val="00F857F4"/>
    <w:rsid w:val="00F85FF8"/>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0B9"/>
    <w:rsid w:val="00F9363F"/>
    <w:rsid w:val="00F93ACE"/>
    <w:rsid w:val="00F93D65"/>
    <w:rsid w:val="00F94049"/>
    <w:rsid w:val="00F942AA"/>
    <w:rsid w:val="00F94385"/>
    <w:rsid w:val="00F94C9A"/>
    <w:rsid w:val="00F94CBD"/>
    <w:rsid w:val="00F955A3"/>
    <w:rsid w:val="00F95796"/>
    <w:rsid w:val="00F96453"/>
    <w:rsid w:val="00F96565"/>
    <w:rsid w:val="00F96AA3"/>
    <w:rsid w:val="00F96D06"/>
    <w:rsid w:val="00F976CC"/>
    <w:rsid w:val="00F97731"/>
    <w:rsid w:val="00F97944"/>
    <w:rsid w:val="00F97EA4"/>
    <w:rsid w:val="00FA02F2"/>
    <w:rsid w:val="00FA1170"/>
    <w:rsid w:val="00FA15B0"/>
    <w:rsid w:val="00FA1646"/>
    <w:rsid w:val="00FA1DA4"/>
    <w:rsid w:val="00FA1DDD"/>
    <w:rsid w:val="00FA2416"/>
    <w:rsid w:val="00FA2543"/>
    <w:rsid w:val="00FA2823"/>
    <w:rsid w:val="00FA324A"/>
    <w:rsid w:val="00FA33FA"/>
    <w:rsid w:val="00FA38F0"/>
    <w:rsid w:val="00FA3C90"/>
    <w:rsid w:val="00FA49EF"/>
    <w:rsid w:val="00FA4EB5"/>
    <w:rsid w:val="00FA550C"/>
    <w:rsid w:val="00FA564E"/>
    <w:rsid w:val="00FA5750"/>
    <w:rsid w:val="00FA5AB4"/>
    <w:rsid w:val="00FA5BCB"/>
    <w:rsid w:val="00FA5C87"/>
    <w:rsid w:val="00FA61B7"/>
    <w:rsid w:val="00FA637E"/>
    <w:rsid w:val="00FA681C"/>
    <w:rsid w:val="00FA6AE8"/>
    <w:rsid w:val="00FA6BE0"/>
    <w:rsid w:val="00FA6CE3"/>
    <w:rsid w:val="00FA6DE6"/>
    <w:rsid w:val="00FA7695"/>
    <w:rsid w:val="00FA772C"/>
    <w:rsid w:val="00FA7818"/>
    <w:rsid w:val="00FA7A30"/>
    <w:rsid w:val="00FB00C9"/>
    <w:rsid w:val="00FB07C7"/>
    <w:rsid w:val="00FB0826"/>
    <w:rsid w:val="00FB084B"/>
    <w:rsid w:val="00FB0C32"/>
    <w:rsid w:val="00FB0CD8"/>
    <w:rsid w:val="00FB0E87"/>
    <w:rsid w:val="00FB118F"/>
    <w:rsid w:val="00FB133A"/>
    <w:rsid w:val="00FB2B85"/>
    <w:rsid w:val="00FB2B91"/>
    <w:rsid w:val="00FB2B99"/>
    <w:rsid w:val="00FB36A2"/>
    <w:rsid w:val="00FB39DE"/>
    <w:rsid w:val="00FB3AE4"/>
    <w:rsid w:val="00FB3C77"/>
    <w:rsid w:val="00FB3CDD"/>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81D"/>
    <w:rsid w:val="00FB7EC7"/>
    <w:rsid w:val="00FB7F54"/>
    <w:rsid w:val="00FC0F33"/>
    <w:rsid w:val="00FC10AB"/>
    <w:rsid w:val="00FC1617"/>
    <w:rsid w:val="00FC165F"/>
    <w:rsid w:val="00FC19E0"/>
    <w:rsid w:val="00FC1CEA"/>
    <w:rsid w:val="00FC1EAE"/>
    <w:rsid w:val="00FC27AF"/>
    <w:rsid w:val="00FC2BE8"/>
    <w:rsid w:val="00FC2D0E"/>
    <w:rsid w:val="00FC32C3"/>
    <w:rsid w:val="00FC353F"/>
    <w:rsid w:val="00FC36AC"/>
    <w:rsid w:val="00FC3A9A"/>
    <w:rsid w:val="00FC3E53"/>
    <w:rsid w:val="00FC488D"/>
    <w:rsid w:val="00FC50CD"/>
    <w:rsid w:val="00FC54C0"/>
    <w:rsid w:val="00FC6604"/>
    <w:rsid w:val="00FC67F7"/>
    <w:rsid w:val="00FC6C36"/>
    <w:rsid w:val="00FC6E31"/>
    <w:rsid w:val="00FC6F6A"/>
    <w:rsid w:val="00FC703D"/>
    <w:rsid w:val="00FC7245"/>
    <w:rsid w:val="00FC7426"/>
    <w:rsid w:val="00FC772D"/>
    <w:rsid w:val="00FC7C4F"/>
    <w:rsid w:val="00FD0107"/>
    <w:rsid w:val="00FD025B"/>
    <w:rsid w:val="00FD025E"/>
    <w:rsid w:val="00FD04BB"/>
    <w:rsid w:val="00FD0D9A"/>
    <w:rsid w:val="00FD0FBB"/>
    <w:rsid w:val="00FD1490"/>
    <w:rsid w:val="00FD174A"/>
    <w:rsid w:val="00FD177E"/>
    <w:rsid w:val="00FD1BE0"/>
    <w:rsid w:val="00FD2D62"/>
    <w:rsid w:val="00FD2EC3"/>
    <w:rsid w:val="00FD3495"/>
    <w:rsid w:val="00FD3612"/>
    <w:rsid w:val="00FD3BC6"/>
    <w:rsid w:val="00FD3E8A"/>
    <w:rsid w:val="00FD425B"/>
    <w:rsid w:val="00FD49B0"/>
    <w:rsid w:val="00FD4A11"/>
    <w:rsid w:val="00FD4E1E"/>
    <w:rsid w:val="00FD5131"/>
    <w:rsid w:val="00FD528D"/>
    <w:rsid w:val="00FD52CF"/>
    <w:rsid w:val="00FD54C1"/>
    <w:rsid w:val="00FD5D3B"/>
    <w:rsid w:val="00FD6371"/>
    <w:rsid w:val="00FD6444"/>
    <w:rsid w:val="00FD64B3"/>
    <w:rsid w:val="00FD6708"/>
    <w:rsid w:val="00FD6B7D"/>
    <w:rsid w:val="00FD6F80"/>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1B36"/>
    <w:rsid w:val="00FE1C7C"/>
    <w:rsid w:val="00FE20F9"/>
    <w:rsid w:val="00FE2734"/>
    <w:rsid w:val="00FE2ACF"/>
    <w:rsid w:val="00FE31AC"/>
    <w:rsid w:val="00FE32C2"/>
    <w:rsid w:val="00FE3925"/>
    <w:rsid w:val="00FE39F8"/>
    <w:rsid w:val="00FE3D32"/>
    <w:rsid w:val="00FE3D94"/>
    <w:rsid w:val="00FE54C1"/>
    <w:rsid w:val="00FE5EF4"/>
    <w:rsid w:val="00FE5F32"/>
    <w:rsid w:val="00FE6573"/>
    <w:rsid w:val="00FE6C3B"/>
    <w:rsid w:val="00FE6D08"/>
    <w:rsid w:val="00FE6F49"/>
    <w:rsid w:val="00FE75BC"/>
    <w:rsid w:val="00FE7799"/>
    <w:rsid w:val="00FE7AB5"/>
    <w:rsid w:val="00FE7FAC"/>
    <w:rsid w:val="00FF01AA"/>
    <w:rsid w:val="00FF0C84"/>
    <w:rsid w:val="00FF0FD0"/>
    <w:rsid w:val="00FF112D"/>
    <w:rsid w:val="00FF12DF"/>
    <w:rsid w:val="00FF1610"/>
    <w:rsid w:val="00FF1C81"/>
    <w:rsid w:val="00FF1FFE"/>
    <w:rsid w:val="00FF2425"/>
    <w:rsid w:val="00FF2A3B"/>
    <w:rsid w:val="00FF2CFF"/>
    <w:rsid w:val="00FF31C4"/>
    <w:rsid w:val="00FF369D"/>
    <w:rsid w:val="00FF3AA1"/>
    <w:rsid w:val="00FF3EC6"/>
    <w:rsid w:val="00FF42BD"/>
    <w:rsid w:val="00FF43A2"/>
    <w:rsid w:val="00FF4467"/>
    <w:rsid w:val="00FF45CA"/>
    <w:rsid w:val="00FF472B"/>
    <w:rsid w:val="00FF4D58"/>
    <w:rsid w:val="00FF4D76"/>
    <w:rsid w:val="00FF4F95"/>
    <w:rsid w:val="00FF51AF"/>
    <w:rsid w:val="00FF5DA3"/>
    <w:rsid w:val="00FF602D"/>
    <w:rsid w:val="00FF6158"/>
    <w:rsid w:val="00FF6720"/>
    <w:rsid w:val="00FF6808"/>
    <w:rsid w:val="00FF694F"/>
    <w:rsid w:val="00FF6DD2"/>
    <w:rsid w:val="00FF707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5EAD4"/>
  <w15:docId w15:val="{FCB41EB2-B43F-4ADB-AE57-04580BDAF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목록단락,列,列表段落11,Task Bo"/>
    <w:basedOn w:val="a"/>
    <w:link w:val="11"/>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11">
    <w:name w:val="列表段落 字符1"/>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Normal bullet 2 字符"/>
    <w:link w:val="af3"/>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4">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5">
    <w:name w:val="列表段落 字符"/>
    <w:aliases w:val="- Bullets 字符,Paragrafo elenco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6">
    <w:name w:val="Emphasis"/>
    <w:uiPriority w:val="20"/>
    <w:qFormat/>
    <w:rsid w:val="004C0CE0"/>
    <w:rPr>
      <w:i/>
      <w:iCs/>
    </w:rPr>
  </w:style>
  <w:style w:type="character" w:styleId="af7">
    <w:name w:val="Strong"/>
    <w:basedOn w:val="a1"/>
    <w:uiPriority w:val="22"/>
    <w:qFormat/>
    <w:rsid w:val="004C0CE0"/>
    <w:rPr>
      <w:b/>
      <w:bCs/>
    </w:rPr>
  </w:style>
  <w:style w:type="paragraph" w:customStyle="1" w:styleId="xmsobodytext">
    <w:name w:val="xmsobodytext"/>
    <w:basedOn w:val="a"/>
    <w:uiPriority w:val="99"/>
    <w:rsid w:val="00AA04CA"/>
    <w:pPr>
      <w:spacing w:before="100" w:beforeAutospacing="1" w:after="100" w:afterAutospacing="1"/>
    </w:pPr>
    <w:rPr>
      <w:rFonts w:ascii="Calibri" w:eastAsia="Gulim" w:hAnsi="Calibri" w:cs="Calibri"/>
      <w:sz w:val="22"/>
      <w:szCs w:val="22"/>
      <w:lang w:eastAsia="ko-KR"/>
    </w:rPr>
  </w:style>
  <w:style w:type="character" w:styleId="af8">
    <w:name w:val="Placeholder Text"/>
    <w:basedOn w:val="a1"/>
    <w:uiPriority w:val="99"/>
    <w:semiHidden/>
    <w:rsid w:val="008E72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5820666">
      <w:bodyDiv w:val="1"/>
      <w:marLeft w:val="0"/>
      <w:marRight w:val="0"/>
      <w:marTop w:val="0"/>
      <w:marBottom w:val="0"/>
      <w:divBdr>
        <w:top w:val="none" w:sz="0" w:space="0" w:color="auto"/>
        <w:left w:val="none" w:sz="0" w:space="0" w:color="auto"/>
        <w:bottom w:val="none" w:sz="0" w:space="0" w:color="auto"/>
        <w:right w:val="none" w:sz="0" w:space="0" w:color="auto"/>
      </w:divBdr>
    </w:div>
    <w:div w:id="17480675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14272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3752671">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2099">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629992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02962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9327970">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c248485-b98a-4513-a581-ff7cb1688d78">
      <UserInfo>
        <DisplayName>李娜-5G</DisplayName>
        <AccountId>38</AccountId>
        <AccountType/>
      </UserInfo>
      <UserInfo>
        <DisplayName>鲁智-5G研发部</DisplayName>
        <AccountId>36</AccountId>
        <AccountType/>
      </UserInfo>
      <UserInfo>
        <DisplayName>潘学明</DisplayName>
        <AccountId>13</AccountId>
        <AccountType/>
      </UserInfo>
      <UserInfo>
        <DisplayName>Lihui Wang(vivo)</DisplayName>
        <AccountId>37</AccountId>
        <AccountType/>
      </UserInfo>
      <UserInfo>
        <DisplayName>曾超君</DisplayName>
        <AccountId>20</AccountId>
        <AccountType/>
      </UserInfo>
      <UserInfo>
        <DisplayName>姜蕾</DisplayName>
        <AccountId>39</AccountId>
        <AccountType/>
      </UserInfo>
      <UserInfo>
        <DisplayName>沈晓冬</DisplayName>
        <AccountId>15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8B2902-0EA9-4B7E-AF4B-34837C959128}">
  <ds:schemaRefs>
    <ds:schemaRef ds:uri="http://schemas.microsoft.com/office/2006/metadata/properties"/>
    <ds:schemaRef ds:uri="http://schemas.microsoft.com/office/infopath/2007/PartnerControls"/>
    <ds:schemaRef ds:uri="1c248485-b98a-4513-a581-ff7cb1688d78"/>
  </ds:schemaRefs>
</ds:datastoreItem>
</file>

<file path=customXml/itemProps2.xml><?xml version="1.0" encoding="utf-8"?>
<ds:datastoreItem xmlns:ds="http://schemas.openxmlformats.org/officeDocument/2006/customXml" ds:itemID="{34C8591B-E37A-4E4E-A4E4-E119CB35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69F55A-DD0A-425F-960F-64A46E662089}">
  <ds:schemaRefs>
    <ds:schemaRef ds:uri="http://schemas.microsoft.com/sharepoint/v3/contenttype/forms"/>
  </ds:schemaRefs>
</ds:datastoreItem>
</file>

<file path=customXml/itemProps4.xml><?xml version="1.0" encoding="utf-8"?>
<ds:datastoreItem xmlns:ds="http://schemas.openxmlformats.org/officeDocument/2006/customXml" ds:itemID="{1AE5E7A9-5AFA-4852-97E2-46C310A29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17727</TotalTime>
  <Pages>14</Pages>
  <Words>5250</Words>
  <Characters>29928</Characters>
  <Application>Microsoft Office Word</Application>
  <DocSecurity>0</DocSecurity>
  <Lines>249</Lines>
  <Paragraphs>70</Paragraphs>
  <ScaleCrop>false</ScaleCrop>
  <Company>Vivo</Company>
  <LinksUpToDate>false</LinksUpToDate>
  <CharactersWithSpaces>35108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Zeng</cp:lastModifiedBy>
  <cp:revision>261</cp:revision>
  <cp:lastPrinted>2011-08-03T09:36:00Z</cp:lastPrinted>
  <dcterms:created xsi:type="dcterms:W3CDTF">2020-08-07T13:07:00Z</dcterms:created>
  <dcterms:modified xsi:type="dcterms:W3CDTF">2021-08-06T15:39:00Z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